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5397C" w:rsidR="002F0ECF" w:rsidP="5CBF1D8D" w:rsidRDefault="002F0ECF" w14:paraId="38AA200F" w14:textId="77777777">
      <w:pPr>
        <w:spacing w:after="1286" w:line="276" w:lineRule="auto"/>
        <w:ind w:left="5" w:firstLine="0"/>
        <w:rPr>
          <w:rFonts w:asciiTheme="minorHAnsi" w:hAnsiTheme="minorHAnsi"/>
          <w:noProof/>
          <w:color w:val="auto"/>
        </w:rPr>
      </w:pPr>
    </w:p>
    <w:tbl>
      <w:tblPr>
        <w:tblStyle w:val="TableGrid"/>
        <w:tblpPr w:leftFromText="180" w:rightFromText="180" w:vertAnchor="text" w:horzAnchor="margin" w:tblpY="6397"/>
        <w:tblW w:w="9722" w:type="dxa"/>
        <w:tblInd w:w="0" w:type="dxa"/>
        <w:tblCellMar>
          <w:top w:w="64" w:type="dxa"/>
          <w:right w:w="115" w:type="dxa"/>
        </w:tblCellMar>
        <w:tblLook w:val="04A0" w:firstRow="1" w:lastRow="0" w:firstColumn="1" w:lastColumn="0" w:noHBand="0" w:noVBand="1"/>
      </w:tblPr>
      <w:tblGrid>
        <w:gridCol w:w="2694"/>
        <w:gridCol w:w="3269"/>
        <w:gridCol w:w="3759"/>
      </w:tblGrid>
      <w:tr w:rsidRPr="0025397C" w:rsidR="002F0ECF" w:rsidTr="006344FD" w14:paraId="07942048" w14:textId="77777777">
        <w:trPr>
          <w:trHeight w:val="763"/>
        </w:trPr>
        <w:tc>
          <w:tcPr>
            <w:tcW w:w="2694" w:type="dxa"/>
            <w:tcBorders>
              <w:top w:val="nil"/>
              <w:left w:val="nil"/>
              <w:bottom w:val="single" w:color="FFFFFF" w:themeColor="background1" w:sz="17" w:space="0"/>
              <w:right w:val="nil"/>
            </w:tcBorders>
            <w:shd w:val="clear" w:color="auto" w:fill="D8DFDE"/>
          </w:tcPr>
          <w:p w:rsidRPr="0025397C" w:rsidR="002F0ECF" w:rsidP="002C215F" w:rsidRDefault="002F0ECF" w14:paraId="719CA9DA" w14:textId="77777777">
            <w:pPr>
              <w:spacing w:after="0" w:line="276" w:lineRule="auto"/>
              <w:ind w:left="108" w:firstLine="0"/>
              <w:rPr>
                <w:rFonts w:asciiTheme="minorHAnsi" w:hAnsiTheme="minorHAnsi"/>
                <w:color w:val="auto"/>
              </w:rPr>
            </w:pPr>
            <w:r w:rsidRPr="0025397C">
              <w:rPr>
                <w:rFonts w:asciiTheme="minorHAnsi" w:hAnsiTheme="minorHAnsi"/>
                <w:b/>
                <w:color w:val="auto"/>
              </w:rPr>
              <w:t xml:space="preserve">Approved by: </w:t>
            </w:r>
          </w:p>
        </w:tc>
        <w:tc>
          <w:tcPr>
            <w:tcW w:w="3269" w:type="dxa"/>
            <w:tcBorders>
              <w:top w:val="nil"/>
              <w:left w:val="nil"/>
              <w:bottom w:val="single" w:color="FFFFFF" w:themeColor="background1" w:sz="17" w:space="0"/>
              <w:right w:val="nil"/>
            </w:tcBorders>
            <w:shd w:val="clear" w:color="auto" w:fill="D8DFDE"/>
          </w:tcPr>
          <w:p w:rsidRPr="0025397C" w:rsidR="002F0ECF" w:rsidP="002C215F" w:rsidRDefault="002F0ECF" w14:paraId="222CF833" w14:textId="77777777">
            <w:pPr>
              <w:spacing w:after="0" w:line="276" w:lineRule="auto"/>
              <w:ind w:left="0" w:right="449" w:firstLine="0"/>
              <w:rPr>
                <w:rFonts w:asciiTheme="minorHAnsi" w:hAnsiTheme="minorHAnsi"/>
                <w:color w:val="auto"/>
              </w:rPr>
            </w:pPr>
            <w:r w:rsidRPr="0025397C">
              <w:rPr>
                <w:rFonts w:asciiTheme="minorHAnsi" w:hAnsiTheme="minorHAnsi"/>
                <w:color w:val="auto"/>
                <w:sz w:val="22"/>
              </w:rPr>
              <w:t xml:space="preserve">Adam Price </w:t>
            </w:r>
          </w:p>
        </w:tc>
        <w:tc>
          <w:tcPr>
            <w:tcW w:w="3759" w:type="dxa"/>
            <w:tcBorders>
              <w:top w:val="nil"/>
              <w:left w:val="nil"/>
              <w:bottom w:val="single" w:color="FFFFFF" w:themeColor="background1" w:sz="17" w:space="0"/>
              <w:right w:val="nil"/>
            </w:tcBorders>
            <w:shd w:val="clear" w:color="auto" w:fill="D8DFDE"/>
          </w:tcPr>
          <w:p w:rsidRPr="0025397C" w:rsidR="002F0ECF" w:rsidP="002C215F" w:rsidRDefault="002F0ECF" w14:paraId="323A7480" w14:textId="77777777">
            <w:pPr>
              <w:spacing w:after="0" w:line="276" w:lineRule="auto"/>
              <w:ind w:left="0" w:firstLine="0"/>
              <w:rPr>
                <w:rFonts w:asciiTheme="minorHAnsi" w:hAnsiTheme="minorHAnsi"/>
                <w:color w:val="auto"/>
              </w:rPr>
            </w:pPr>
            <w:r w:rsidRPr="0025397C">
              <w:rPr>
                <w:rFonts w:asciiTheme="minorHAnsi" w:hAnsiTheme="minorHAnsi"/>
                <w:b/>
                <w:color w:val="auto"/>
                <w:sz w:val="22"/>
              </w:rPr>
              <w:t>Issue Date:</w:t>
            </w:r>
            <w:r w:rsidRPr="0025397C">
              <w:rPr>
                <w:rFonts w:asciiTheme="minorHAnsi" w:hAnsiTheme="minorHAnsi"/>
                <w:color w:val="auto"/>
                <w:sz w:val="22"/>
              </w:rPr>
              <w:t xml:space="preserve">  March 2025 </w:t>
            </w:r>
          </w:p>
        </w:tc>
      </w:tr>
      <w:tr w:rsidRPr="0025397C" w:rsidR="002F0ECF" w:rsidTr="006344FD" w14:paraId="215C1052" w14:textId="77777777">
        <w:trPr>
          <w:trHeight w:val="533"/>
        </w:trPr>
        <w:tc>
          <w:tcPr>
            <w:tcW w:w="2694" w:type="dxa"/>
            <w:tcBorders>
              <w:top w:val="single" w:color="FFFFFF" w:themeColor="background1" w:sz="17" w:space="0"/>
              <w:left w:val="nil"/>
              <w:bottom w:val="single" w:color="FFFFFF" w:themeColor="background1" w:sz="17" w:space="0"/>
              <w:right w:val="nil"/>
            </w:tcBorders>
            <w:shd w:val="clear" w:color="auto" w:fill="D8DFDE"/>
          </w:tcPr>
          <w:p w:rsidRPr="0025397C" w:rsidR="002F0ECF" w:rsidP="002C215F" w:rsidRDefault="002F0ECF" w14:paraId="58A70C19" w14:textId="77777777">
            <w:pPr>
              <w:spacing w:after="0" w:line="276" w:lineRule="auto"/>
              <w:ind w:left="108" w:firstLine="0"/>
              <w:rPr>
                <w:rFonts w:asciiTheme="minorHAnsi" w:hAnsiTheme="minorHAnsi"/>
                <w:color w:val="auto"/>
              </w:rPr>
            </w:pPr>
            <w:r w:rsidRPr="0025397C">
              <w:rPr>
                <w:rFonts w:asciiTheme="minorHAnsi" w:hAnsiTheme="minorHAnsi"/>
                <w:b/>
                <w:color w:val="auto"/>
              </w:rPr>
              <w:t xml:space="preserve">Last reviewed on: </w:t>
            </w:r>
          </w:p>
        </w:tc>
        <w:tc>
          <w:tcPr>
            <w:tcW w:w="3269" w:type="dxa"/>
            <w:tcBorders>
              <w:top w:val="single" w:color="FFFFFF" w:themeColor="background1" w:sz="17" w:space="0"/>
              <w:left w:val="nil"/>
              <w:bottom w:val="single" w:color="FFFFFF" w:themeColor="background1" w:sz="17" w:space="0"/>
              <w:right w:val="nil"/>
            </w:tcBorders>
            <w:shd w:val="clear" w:color="auto" w:fill="D8DFDE"/>
          </w:tcPr>
          <w:p w:rsidRPr="0025397C" w:rsidR="002F0ECF" w:rsidP="006344FD" w:rsidRDefault="002F0ECF" w14:paraId="1B87FFCA" w14:textId="6560FC82">
            <w:pPr>
              <w:spacing w:after="0" w:line="276" w:lineRule="auto"/>
              <w:ind w:left="0" w:firstLine="0"/>
              <w:rPr>
                <w:rFonts w:asciiTheme="minorHAnsi" w:hAnsiTheme="minorHAnsi"/>
                <w:color w:val="auto"/>
                <w:sz w:val="22"/>
                <w:szCs w:val="22"/>
              </w:rPr>
            </w:pPr>
            <w:r w:rsidRPr="006344FD">
              <w:rPr>
                <w:rFonts w:asciiTheme="minorHAnsi" w:hAnsiTheme="minorHAnsi"/>
                <w:color w:val="auto"/>
                <w:sz w:val="22"/>
                <w:szCs w:val="22"/>
              </w:rPr>
              <w:t>Ma</w:t>
            </w:r>
            <w:r w:rsidRPr="006344FD" w:rsidR="19DDB126">
              <w:rPr>
                <w:rFonts w:asciiTheme="minorHAnsi" w:hAnsiTheme="minorHAnsi"/>
                <w:color w:val="auto"/>
                <w:sz w:val="22"/>
                <w:szCs w:val="22"/>
              </w:rPr>
              <w:t>y 2026</w:t>
            </w:r>
            <w:r w:rsidRPr="006344FD">
              <w:rPr>
                <w:rFonts w:asciiTheme="minorHAnsi" w:hAnsiTheme="minorHAnsi"/>
                <w:color w:val="auto"/>
                <w:sz w:val="22"/>
                <w:szCs w:val="22"/>
              </w:rPr>
              <w:t xml:space="preserve"> </w:t>
            </w:r>
          </w:p>
        </w:tc>
        <w:tc>
          <w:tcPr>
            <w:tcW w:w="3759" w:type="dxa"/>
            <w:tcBorders>
              <w:top w:val="single" w:color="FFFFFF" w:themeColor="background1" w:sz="17" w:space="0"/>
              <w:left w:val="nil"/>
              <w:bottom w:val="single" w:color="FFFFFF" w:themeColor="background1" w:sz="17" w:space="0"/>
              <w:right w:val="nil"/>
            </w:tcBorders>
            <w:shd w:val="clear" w:color="auto" w:fill="D8DFDE"/>
          </w:tcPr>
          <w:p w:rsidRPr="0025397C" w:rsidR="002F0ECF" w:rsidP="002C215F" w:rsidRDefault="002F0ECF" w14:paraId="4B6CA0A7" w14:textId="77777777">
            <w:pPr>
              <w:spacing w:after="160" w:line="276" w:lineRule="auto"/>
              <w:ind w:left="0" w:firstLine="0"/>
              <w:rPr>
                <w:rFonts w:asciiTheme="minorHAnsi" w:hAnsiTheme="minorHAnsi"/>
                <w:color w:val="auto"/>
              </w:rPr>
            </w:pPr>
          </w:p>
        </w:tc>
      </w:tr>
      <w:tr w:rsidRPr="0025397C" w:rsidR="002F0ECF" w:rsidTr="006344FD" w14:paraId="587689B0" w14:textId="77777777">
        <w:trPr>
          <w:trHeight w:val="509"/>
        </w:trPr>
        <w:tc>
          <w:tcPr>
            <w:tcW w:w="2694" w:type="dxa"/>
            <w:tcBorders>
              <w:top w:val="single" w:color="FFFFFF" w:themeColor="background1" w:sz="17" w:space="0"/>
              <w:left w:val="nil"/>
              <w:bottom w:val="nil"/>
              <w:right w:val="nil"/>
            </w:tcBorders>
            <w:shd w:val="clear" w:color="auto" w:fill="D8DFDE"/>
          </w:tcPr>
          <w:p w:rsidRPr="0025397C" w:rsidR="002F0ECF" w:rsidP="002C215F" w:rsidRDefault="002F0ECF" w14:paraId="63EAD19C" w14:textId="77777777">
            <w:pPr>
              <w:spacing w:after="0" w:line="276" w:lineRule="auto"/>
              <w:ind w:left="108" w:firstLine="0"/>
              <w:rPr>
                <w:rFonts w:asciiTheme="minorHAnsi" w:hAnsiTheme="minorHAnsi"/>
                <w:color w:val="auto"/>
              </w:rPr>
            </w:pPr>
            <w:r w:rsidRPr="0025397C">
              <w:rPr>
                <w:rFonts w:asciiTheme="minorHAnsi" w:hAnsiTheme="minorHAnsi"/>
                <w:b/>
                <w:color w:val="auto"/>
              </w:rPr>
              <w:t xml:space="preserve">Next review due by: </w:t>
            </w:r>
          </w:p>
        </w:tc>
        <w:tc>
          <w:tcPr>
            <w:tcW w:w="3269" w:type="dxa"/>
            <w:tcBorders>
              <w:top w:val="single" w:color="FFFFFF" w:themeColor="background1" w:sz="17" w:space="0"/>
              <w:left w:val="nil"/>
              <w:bottom w:val="nil"/>
              <w:right w:val="nil"/>
            </w:tcBorders>
            <w:shd w:val="clear" w:color="auto" w:fill="D8DFDE"/>
          </w:tcPr>
          <w:p w:rsidRPr="0025397C" w:rsidR="002F0ECF" w:rsidP="006344FD" w:rsidRDefault="002F0ECF" w14:paraId="427833E0" w14:textId="34766168">
            <w:pPr>
              <w:spacing w:after="0" w:line="276" w:lineRule="auto"/>
              <w:ind w:left="0" w:firstLine="0"/>
              <w:rPr>
                <w:rFonts w:asciiTheme="minorHAnsi" w:hAnsiTheme="minorHAnsi"/>
                <w:color w:val="auto"/>
                <w:sz w:val="22"/>
                <w:szCs w:val="22"/>
              </w:rPr>
            </w:pPr>
            <w:r w:rsidRPr="006344FD">
              <w:rPr>
                <w:rFonts w:asciiTheme="minorHAnsi" w:hAnsiTheme="minorHAnsi"/>
                <w:color w:val="auto"/>
                <w:sz w:val="22"/>
                <w:szCs w:val="22"/>
              </w:rPr>
              <w:t>Ma</w:t>
            </w:r>
            <w:r w:rsidRPr="006344FD" w:rsidR="3AFF9E33">
              <w:rPr>
                <w:rFonts w:asciiTheme="minorHAnsi" w:hAnsiTheme="minorHAnsi"/>
                <w:color w:val="auto"/>
                <w:sz w:val="22"/>
                <w:szCs w:val="22"/>
              </w:rPr>
              <w:t>y 2027</w:t>
            </w:r>
          </w:p>
        </w:tc>
        <w:tc>
          <w:tcPr>
            <w:tcW w:w="3759" w:type="dxa"/>
            <w:tcBorders>
              <w:top w:val="single" w:color="FFFFFF" w:themeColor="background1" w:sz="17" w:space="0"/>
              <w:left w:val="nil"/>
              <w:bottom w:val="nil"/>
              <w:right w:val="nil"/>
            </w:tcBorders>
            <w:shd w:val="clear" w:color="auto" w:fill="D8DFDE"/>
          </w:tcPr>
          <w:p w:rsidRPr="0025397C" w:rsidR="002F0ECF" w:rsidP="002C215F" w:rsidRDefault="002F0ECF" w14:paraId="186AE8ED" w14:textId="77777777">
            <w:pPr>
              <w:spacing w:after="160" w:line="276" w:lineRule="auto"/>
              <w:ind w:left="0" w:firstLine="0"/>
              <w:rPr>
                <w:rFonts w:asciiTheme="minorHAnsi" w:hAnsiTheme="minorHAnsi"/>
                <w:color w:val="auto"/>
              </w:rPr>
            </w:pPr>
          </w:p>
        </w:tc>
      </w:tr>
    </w:tbl>
    <w:p w:rsidRPr="0025397C" w:rsidR="002F0ECF" w:rsidP="002F0ECF" w:rsidRDefault="002F0ECF" w14:paraId="568D0A9D" w14:textId="77777777">
      <w:pPr>
        <w:spacing w:after="1286" w:line="276" w:lineRule="auto"/>
        <w:ind w:left="5" w:firstLine="0"/>
        <w:rPr>
          <w:rFonts w:asciiTheme="minorHAnsi" w:hAnsiTheme="minorHAnsi"/>
          <w:color w:val="auto"/>
          <w:sz w:val="144"/>
        </w:rPr>
      </w:pPr>
      <w:r w:rsidRPr="0025397C">
        <w:rPr>
          <w:rFonts w:asciiTheme="minorHAnsi" w:hAnsiTheme="minorHAnsi"/>
          <w:noProof/>
          <w:color w:val="auto"/>
        </w:rPr>
        <w:t xml:space="preserve"> </w:t>
      </w:r>
      <w:r w:rsidRPr="0025397C">
        <w:rPr>
          <w:rFonts w:asciiTheme="minorHAnsi" w:hAnsiTheme="minorHAnsi"/>
          <w:noProof/>
          <w:color w:val="auto"/>
        </w:rPr>
        <w:drawing>
          <wp:inline distT="0" distB="0" distL="0" distR="0" wp14:anchorId="67A09BF8" wp14:editId="67BF4D5D">
            <wp:extent cx="5822830" cy="2286000"/>
            <wp:effectExtent l="0" t="0" r="0" b="0"/>
            <wp:docPr id="18" name="Picture 22" descr="A black background with text&#10;&#10;Description automatically generated">
              <a:extLst xmlns:a="http://schemas.openxmlformats.org/drawingml/2006/main">
                <a:ext uri="{FF2B5EF4-FFF2-40B4-BE49-F238E27FC236}">
                  <a16:creationId xmlns:a16="http://schemas.microsoft.com/office/drawing/2014/main" id="{8AA208B2-7493-47B7-847F-8B872BBA95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descr="A black background with text&#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831056" cy="2289229"/>
                    </a:xfrm>
                    <a:prstGeom prst="rect">
                      <a:avLst/>
                    </a:prstGeom>
                    <a:noFill/>
                    <a:ln>
                      <a:noFill/>
                    </a:ln>
                  </pic:spPr>
                </pic:pic>
              </a:graphicData>
            </a:graphic>
          </wp:inline>
        </w:drawing>
      </w:r>
      <w:r w:rsidRPr="0025397C">
        <w:rPr>
          <w:rFonts w:asciiTheme="minorHAnsi" w:hAnsiTheme="minorHAnsi"/>
          <w:color w:val="auto"/>
          <w:sz w:val="96"/>
          <w:szCs w:val="22"/>
        </w:rPr>
        <w:t>Whole School Curriculum Policy</w:t>
      </w:r>
    </w:p>
    <w:p w:rsidR="002F0ECF" w:rsidP="002F0ECF" w:rsidRDefault="002F0ECF" w14:paraId="7BDD1587" w14:textId="77777777">
      <w:pPr>
        <w:spacing w:after="1286" w:line="276" w:lineRule="auto"/>
        <w:ind w:left="5" w:firstLine="0"/>
        <w:rPr>
          <w:rFonts w:asciiTheme="minorHAnsi" w:hAnsiTheme="minorHAnsi"/>
          <w:color w:val="auto"/>
        </w:rPr>
      </w:pPr>
    </w:p>
    <w:p w:rsidRPr="0025397C" w:rsidR="002F0ECF" w:rsidP="002F0ECF" w:rsidRDefault="002F0ECF" w14:paraId="6B8FDCD8" w14:textId="77777777">
      <w:pPr>
        <w:spacing w:after="1286" w:line="276" w:lineRule="auto"/>
        <w:ind w:left="5" w:firstLine="0"/>
        <w:rPr>
          <w:rFonts w:asciiTheme="minorHAnsi" w:hAnsiTheme="minorHAnsi"/>
          <w:color w:val="auto"/>
        </w:rPr>
      </w:pPr>
    </w:p>
    <w:p w:rsidRPr="0025397C" w:rsidR="002F0ECF" w:rsidP="002F0ECF" w:rsidRDefault="002F0ECF" w14:paraId="09182D9A" w14:textId="77777777">
      <w:pPr>
        <w:spacing w:after="0" w:line="276" w:lineRule="auto"/>
        <w:ind w:left="0" w:firstLine="0"/>
        <w:rPr>
          <w:rFonts w:asciiTheme="minorHAnsi" w:hAnsiTheme="minorHAnsi"/>
          <w:color w:val="auto"/>
        </w:rPr>
      </w:pPr>
      <w:r w:rsidRPr="0025397C">
        <w:rPr>
          <w:rFonts w:asciiTheme="minorHAnsi" w:hAnsiTheme="minorHAnsi"/>
          <w:color w:val="auto"/>
          <w:sz w:val="32"/>
        </w:rPr>
        <w:t xml:space="preserve">Contents </w:t>
      </w:r>
    </w:p>
    <w:tbl>
      <w:tblPr>
        <w:tblStyle w:val="ListTable2-Accent4"/>
        <w:tblW w:w="9437" w:type="dxa"/>
        <w:tblLook w:val="04A0" w:firstRow="1" w:lastRow="0" w:firstColumn="1" w:lastColumn="0" w:noHBand="0" w:noVBand="1"/>
      </w:tblPr>
      <w:tblGrid>
        <w:gridCol w:w="8867"/>
        <w:gridCol w:w="570"/>
      </w:tblGrid>
      <w:tr w:rsidRPr="00DB3BB7" w:rsidR="002F0ECF" w:rsidTr="006344FD" w14:paraId="085DEC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7F9A2C68" w14:textId="0A0E71E5">
            <w:pPr>
              <w:spacing w:line="276" w:lineRule="auto"/>
              <w:ind w:left="0" w:firstLine="0"/>
              <w:rPr>
                <w:rFonts w:asciiTheme="minorHAnsi" w:hAnsiTheme="minorHAnsi"/>
                <w:color w:val="auto"/>
              </w:rPr>
            </w:pPr>
            <w:r w:rsidRPr="00FA08CC">
              <w:rPr>
                <w:rFonts w:asciiTheme="minorHAnsi" w:hAnsiTheme="minorHAnsi"/>
                <w:color w:val="auto"/>
              </w:rPr>
              <w:t xml:space="preserve">School Context </w:t>
            </w:r>
          </w:p>
        </w:tc>
        <w:tc>
          <w:tcPr>
            <w:tcW w:w="570" w:type="dxa"/>
          </w:tcPr>
          <w:p w:rsidRPr="00FA08CC" w:rsidR="002F0ECF" w:rsidP="002C215F" w:rsidRDefault="002F0ECF" w14:paraId="58A68C37" w14:textId="77777777">
            <w:pPr>
              <w:spacing w:line="276"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3</w:t>
            </w:r>
          </w:p>
        </w:tc>
      </w:tr>
      <w:tr w:rsidRPr="00DB3BB7" w:rsidR="002F0ECF" w:rsidTr="006344FD" w14:paraId="6AC5BA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16401DE5" w14:textId="76745CE4">
            <w:pPr>
              <w:spacing w:line="276" w:lineRule="auto"/>
              <w:ind w:left="0" w:firstLine="0"/>
              <w:rPr>
                <w:rFonts w:asciiTheme="minorHAnsi" w:hAnsiTheme="minorHAnsi"/>
                <w:color w:val="auto"/>
              </w:rPr>
            </w:pPr>
            <w:r w:rsidRPr="00FA08CC">
              <w:rPr>
                <w:rFonts w:asciiTheme="minorHAnsi" w:hAnsiTheme="minorHAnsi"/>
                <w:color w:val="auto"/>
              </w:rPr>
              <w:t>Purpose of the Policy</w:t>
            </w:r>
          </w:p>
        </w:tc>
        <w:tc>
          <w:tcPr>
            <w:tcW w:w="570" w:type="dxa"/>
          </w:tcPr>
          <w:p w:rsidRPr="00FA08CC" w:rsidR="002F0ECF" w:rsidP="002C215F" w:rsidRDefault="002F0ECF" w14:paraId="34C7A9B1" w14:textId="77777777">
            <w:pPr>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3</w:t>
            </w:r>
          </w:p>
        </w:tc>
      </w:tr>
      <w:tr w:rsidRPr="00DB3BB7" w:rsidR="002F0ECF" w:rsidTr="006344FD" w14:paraId="431C482E"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3E8DBA3E" w14:textId="725ED380">
            <w:pPr>
              <w:spacing w:after="90" w:line="276" w:lineRule="auto"/>
              <w:ind w:left="0" w:firstLine="0"/>
              <w:rPr>
                <w:rFonts w:asciiTheme="minorHAnsi" w:hAnsiTheme="minorHAnsi"/>
                <w:color w:val="auto"/>
              </w:rPr>
            </w:pPr>
            <w:r w:rsidRPr="00FA08CC">
              <w:rPr>
                <w:rFonts w:asciiTheme="minorHAnsi" w:hAnsiTheme="minorHAnsi"/>
                <w:color w:val="auto"/>
              </w:rPr>
              <w:t xml:space="preserve">Roles and Responsibilities </w:t>
            </w:r>
          </w:p>
        </w:tc>
        <w:tc>
          <w:tcPr>
            <w:tcW w:w="570" w:type="dxa"/>
          </w:tcPr>
          <w:p w:rsidRPr="00FA08CC" w:rsidR="002F0ECF" w:rsidP="002C215F" w:rsidRDefault="00161E6F" w14:paraId="5E2EC3D9" w14:textId="36BE6619">
            <w:pPr>
              <w:spacing w:after="90"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4</w:t>
            </w:r>
          </w:p>
        </w:tc>
      </w:tr>
      <w:tr w:rsidRPr="00DB3BB7" w:rsidR="002F0ECF" w:rsidTr="006344FD" w14:paraId="2B0E0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2F09D937" w14:textId="43EE2C1B">
            <w:pPr>
              <w:spacing w:line="276" w:lineRule="auto"/>
              <w:ind w:left="0" w:firstLine="0"/>
              <w:rPr>
                <w:rFonts w:asciiTheme="minorHAnsi" w:hAnsiTheme="minorHAnsi"/>
                <w:color w:val="auto"/>
              </w:rPr>
            </w:pPr>
            <w:r w:rsidRPr="00FA08CC">
              <w:rPr>
                <w:rFonts w:asciiTheme="minorHAnsi" w:hAnsiTheme="minorHAnsi"/>
                <w:color w:val="auto"/>
              </w:rPr>
              <w:t>Curriculum aims</w:t>
            </w:r>
          </w:p>
        </w:tc>
        <w:tc>
          <w:tcPr>
            <w:tcW w:w="570" w:type="dxa"/>
          </w:tcPr>
          <w:p w:rsidRPr="00FA08CC" w:rsidR="002F0ECF" w:rsidP="006344FD" w:rsidRDefault="2F8578D3" w14:paraId="27DED7EB" w14:textId="537A56D6">
            <w:pPr>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6</w:t>
            </w:r>
          </w:p>
        </w:tc>
      </w:tr>
      <w:tr w:rsidRPr="00DB3BB7" w:rsidR="002F0ECF" w:rsidTr="006344FD" w14:paraId="58916C31"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54A42043" w14:textId="77777777">
            <w:pPr>
              <w:spacing w:after="90" w:line="276" w:lineRule="auto"/>
              <w:ind w:left="0" w:firstLine="0"/>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Intent</w:t>
            </w:r>
          </w:p>
        </w:tc>
        <w:tc>
          <w:tcPr>
            <w:tcW w:w="570" w:type="dxa"/>
          </w:tcPr>
          <w:p w:rsidRPr="00FA08CC" w:rsidR="002F0ECF" w:rsidP="002C215F" w:rsidRDefault="00161E6F" w14:paraId="37768321" w14:textId="0E8212AD">
            <w:pPr>
              <w:spacing w:after="90"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6</w:t>
            </w:r>
          </w:p>
        </w:tc>
      </w:tr>
      <w:tr w:rsidRPr="00DB3BB7" w:rsidR="002F0ECF" w:rsidTr="006344FD" w14:paraId="2738F3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5DF08085" w14:textId="77777777">
            <w:pPr>
              <w:spacing w:after="0" w:line="276" w:lineRule="auto"/>
              <w:ind w:left="0" w:firstLine="0"/>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 xml:space="preserve">Implementation </w:t>
            </w:r>
          </w:p>
        </w:tc>
        <w:tc>
          <w:tcPr>
            <w:tcW w:w="570" w:type="dxa"/>
          </w:tcPr>
          <w:p w:rsidRPr="00FA08CC" w:rsidR="002F0ECF" w:rsidP="002C215F" w:rsidRDefault="002F0ECF" w14:paraId="6E7F5DA8" w14:textId="77777777">
            <w:pPr>
              <w:spacing w:after="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6</w:t>
            </w:r>
          </w:p>
        </w:tc>
      </w:tr>
      <w:tr w:rsidRPr="00DB3BB7" w:rsidR="002F0ECF" w:rsidTr="006344FD" w14:paraId="0F3CD23C"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41635E11" w14:textId="77777777">
            <w:pPr>
              <w:spacing w:line="276" w:lineRule="auto"/>
              <w:ind w:left="0" w:firstLine="0"/>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Impact</w:t>
            </w:r>
          </w:p>
        </w:tc>
        <w:tc>
          <w:tcPr>
            <w:tcW w:w="570" w:type="dxa"/>
          </w:tcPr>
          <w:p w:rsidRPr="00FA08CC" w:rsidR="002F0ECF" w:rsidP="006344FD" w:rsidRDefault="4039410D" w14:paraId="1C1C92EA" w14:textId="7A65CCFE">
            <w:pPr>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8</w:t>
            </w:r>
          </w:p>
        </w:tc>
      </w:tr>
      <w:tr w:rsidRPr="00DB3BB7" w:rsidR="002F0ECF" w:rsidTr="006344FD" w14:paraId="48C9CE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2B59F641" w14:textId="208EF650">
            <w:pPr>
              <w:spacing w:line="276" w:lineRule="auto"/>
              <w:ind w:left="0" w:firstLine="0"/>
              <w:rPr>
                <w:rFonts w:asciiTheme="minorHAnsi" w:hAnsiTheme="minorHAnsi"/>
                <w:color w:val="auto"/>
              </w:rPr>
            </w:pPr>
            <w:r w:rsidRPr="00FA08CC">
              <w:rPr>
                <w:rFonts w:asciiTheme="minorHAnsi" w:hAnsiTheme="minorHAnsi"/>
                <w:color w:val="auto"/>
              </w:rPr>
              <w:t xml:space="preserve">Curriculum Pathways </w:t>
            </w:r>
          </w:p>
        </w:tc>
        <w:tc>
          <w:tcPr>
            <w:tcW w:w="570" w:type="dxa"/>
          </w:tcPr>
          <w:p w:rsidRPr="00FA08CC" w:rsidR="002F0ECF" w:rsidP="006344FD" w:rsidRDefault="002F0ECF" w14:paraId="3548E6C4" w14:textId="592065E2">
            <w:pPr>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p>
        </w:tc>
      </w:tr>
      <w:tr w:rsidRPr="00DB3BB7" w:rsidR="002F0ECF" w:rsidTr="006344FD" w14:paraId="31017A15"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00F6D663" w14:textId="77777777">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Key Stage Three and Four</w:t>
            </w:r>
          </w:p>
        </w:tc>
        <w:tc>
          <w:tcPr>
            <w:tcW w:w="570" w:type="dxa"/>
          </w:tcPr>
          <w:p w:rsidRPr="00FA08CC" w:rsidR="002F0ECF" w:rsidP="002C215F" w:rsidRDefault="002F0ECF" w14:paraId="188B3F20" w14:textId="77777777">
            <w:pPr>
              <w:spacing w:after="90" w:line="276" w:lineRule="auto"/>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r>
      <w:tr w:rsidRPr="00DB3BB7" w:rsidR="002F0ECF" w:rsidTr="006344FD" w14:paraId="31E335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20B5333D" w14:textId="77777777">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Aspire (Formal)</w:t>
            </w:r>
          </w:p>
        </w:tc>
        <w:tc>
          <w:tcPr>
            <w:tcW w:w="570" w:type="dxa"/>
          </w:tcPr>
          <w:p w:rsidRPr="00FA08CC" w:rsidR="002F0ECF" w:rsidP="002C215F" w:rsidRDefault="0039277F" w14:paraId="627B5E72" w14:textId="4FE25668">
            <w:pPr>
              <w:spacing w:after="90" w:line="276" w:lineRule="auto"/>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9</w:t>
            </w:r>
          </w:p>
        </w:tc>
      </w:tr>
      <w:tr w:rsidRPr="00DB3BB7" w:rsidR="002F0ECF" w:rsidTr="006344FD" w14:paraId="504AD77A"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6344FD" w:rsidRDefault="002F0ECF" w14:paraId="747D2916" w14:textId="611ED88E">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b/>
            </w:r>
            <w:r w:rsidRPr="006344FD">
              <w:rPr>
                <w:rFonts w:asciiTheme="minorHAnsi" w:hAnsiTheme="minorHAnsi"/>
                <w:color w:val="auto"/>
              </w:rPr>
              <w:t xml:space="preserve">Endeavour </w:t>
            </w:r>
            <w:r w:rsidRPr="006344FD" w:rsidR="4C3840D6">
              <w:rPr>
                <w:rFonts w:asciiTheme="minorHAnsi" w:hAnsiTheme="minorHAnsi"/>
                <w:color w:val="auto"/>
              </w:rPr>
              <w:t>(Hybrid)</w:t>
            </w:r>
          </w:p>
        </w:tc>
        <w:tc>
          <w:tcPr>
            <w:tcW w:w="570" w:type="dxa"/>
          </w:tcPr>
          <w:p w:rsidRPr="00FA08CC" w:rsidR="002F0ECF" w:rsidP="002C215F" w:rsidRDefault="007D7FB3" w14:paraId="009E3458" w14:textId="1EE2E679">
            <w:pPr>
              <w:spacing w:after="90" w:line="276" w:lineRule="auto"/>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9</w:t>
            </w:r>
          </w:p>
        </w:tc>
      </w:tr>
      <w:tr w:rsidRPr="00DB3BB7" w:rsidR="002F0ECF" w:rsidTr="006344FD" w14:paraId="51ED08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62395669" w14:textId="77777777">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Flourish (Semi-formal)</w:t>
            </w:r>
          </w:p>
        </w:tc>
        <w:tc>
          <w:tcPr>
            <w:tcW w:w="570" w:type="dxa"/>
          </w:tcPr>
          <w:p w:rsidRPr="00FA08CC" w:rsidR="002F0ECF" w:rsidP="002C215F" w:rsidRDefault="007D7FB3" w14:paraId="4CB4DF72" w14:textId="683E6BA9">
            <w:pPr>
              <w:spacing w:after="90" w:line="276" w:lineRule="auto"/>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10</w:t>
            </w:r>
          </w:p>
        </w:tc>
      </w:tr>
      <w:tr w:rsidRPr="00DB3BB7" w:rsidR="002F0ECF" w:rsidTr="006344FD" w14:paraId="14E07AE4"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0D695302" w14:textId="77777777">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Post 16</w:t>
            </w:r>
          </w:p>
        </w:tc>
        <w:tc>
          <w:tcPr>
            <w:tcW w:w="570" w:type="dxa"/>
          </w:tcPr>
          <w:p w:rsidRPr="00FA08CC" w:rsidR="002F0ECF" w:rsidP="002C215F" w:rsidRDefault="002F0ECF" w14:paraId="1CA22E8C" w14:textId="77777777">
            <w:pPr>
              <w:spacing w:after="90" w:line="276" w:lineRule="auto"/>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r>
      <w:tr w:rsidRPr="00DB3BB7" w:rsidR="002F0ECF" w:rsidTr="006344FD" w14:paraId="288EAE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02D741FE" w14:textId="77777777">
            <w:pPr>
              <w:spacing w:after="90"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 xml:space="preserve">Academic and Career Ready Pathway </w:t>
            </w:r>
          </w:p>
        </w:tc>
        <w:tc>
          <w:tcPr>
            <w:tcW w:w="570" w:type="dxa"/>
          </w:tcPr>
          <w:p w:rsidRPr="00FA08CC" w:rsidR="002F0ECF" w:rsidP="006344FD" w:rsidRDefault="002F0ECF" w14:paraId="170B537D" w14:textId="52AA80C6">
            <w:pPr>
              <w:spacing w:after="90" w:line="276" w:lineRule="auto"/>
              <w:ind w:left="0"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64547164">
              <w:rPr>
                <w:rFonts w:asciiTheme="minorHAnsi" w:hAnsiTheme="minorHAnsi"/>
                <w:color w:val="auto"/>
              </w:rPr>
              <w:t>1</w:t>
            </w:r>
          </w:p>
        </w:tc>
      </w:tr>
      <w:tr w:rsidRPr="00DB3BB7" w:rsidR="002F0ECF" w:rsidTr="006344FD" w14:paraId="25C79F92"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04C223FC" w14:textId="77777777">
            <w:pPr>
              <w:spacing w:after="112" w:line="276" w:lineRule="auto"/>
              <w:ind w:left="0" w:firstLine="0"/>
              <w:jc w:val="both"/>
              <w:rPr>
                <w:rFonts w:asciiTheme="minorHAnsi" w:hAnsiTheme="minorHAnsi"/>
                <w:color w:val="auto"/>
              </w:rPr>
            </w:pP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ab/>
            </w:r>
            <w:r w:rsidRPr="00FA08CC">
              <w:rPr>
                <w:rFonts w:asciiTheme="minorHAnsi" w:hAnsiTheme="minorHAnsi"/>
                <w:color w:val="auto"/>
              </w:rPr>
              <w:t xml:space="preserve">Skills and Vocational Development Pathway </w:t>
            </w:r>
          </w:p>
        </w:tc>
        <w:tc>
          <w:tcPr>
            <w:tcW w:w="570" w:type="dxa"/>
          </w:tcPr>
          <w:p w:rsidRPr="00FA08CC" w:rsidR="002F0ECF" w:rsidP="002C215F" w:rsidRDefault="002F0ECF" w14:paraId="26EB23C2" w14:textId="66E650B2">
            <w:pPr>
              <w:spacing w:after="112" w:line="276" w:lineRule="auto"/>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A08CC">
              <w:rPr>
                <w:rFonts w:asciiTheme="minorHAnsi" w:hAnsiTheme="minorHAnsi"/>
                <w:color w:val="auto"/>
              </w:rPr>
              <w:t>1</w:t>
            </w:r>
            <w:r w:rsidRPr="00FA08CC" w:rsidR="007D7FB3">
              <w:rPr>
                <w:rFonts w:asciiTheme="minorHAnsi" w:hAnsiTheme="minorHAnsi"/>
                <w:color w:val="auto"/>
              </w:rPr>
              <w:t>1</w:t>
            </w:r>
          </w:p>
        </w:tc>
      </w:tr>
      <w:tr w:rsidRPr="00DB3BB7" w:rsidR="002F0ECF" w:rsidTr="006344FD" w14:paraId="6F5793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2A3F0A40" w14:textId="5145033D">
            <w:pPr>
              <w:spacing w:after="0" w:line="276" w:lineRule="auto"/>
              <w:ind w:left="0" w:firstLine="0"/>
              <w:rPr>
                <w:rFonts w:asciiTheme="minorHAnsi" w:hAnsiTheme="minorHAnsi"/>
                <w:color w:val="auto"/>
              </w:rPr>
            </w:pPr>
            <w:r w:rsidRPr="00FA08CC">
              <w:rPr>
                <w:rFonts w:asciiTheme="minorHAnsi" w:hAnsiTheme="minorHAnsi"/>
                <w:color w:val="auto"/>
              </w:rPr>
              <w:t>Therapeutic input</w:t>
            </w:r>
          </w:p>
        </w:tc>
        <w:tc>
          <w:tcPr>
            <w:tcW w:w="570" w:type="dxa"/>
          </w:tcPr>
          <w:p w:rsidRPr="00FA08CC" w:rsidR="002F0ECF" w:rsidP="006344FD" w:rsidRDefault="002F0ECF" w14:paraId="4F78FB90" w14:textId="4827A525">
            <w:pPr>
              <w:spacing w:after="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34B72B64">
              <w:rPr>
                <w:rFonts w:asciiTheme="minorHAnsi" w:hAnsiTheme="minorHAnsi"/>
                <w:color w:val="auto"/>
              </w:rPr>
              <w:t>2</w:t>
            </w:r>
          </w:p>
        </w:tc>
      </w:tr>
      <w:tr w:rsidRPr="00DB3BB7" w:rsidR="002F0ECF" w:rsidTr="006344FD" w14:paraId="05D51CA2"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1E63EBE9" w14:textId="67BF44F4">
            <w:pPr>
              <w:spacing w:after="0" w:line="276" w:lineRule="auto"/>
              <w:ind w:left="0" w:firstLine="0"/>
              <w:rPr>
                <w:rFonts w:asciiTheme="minorHAnsi" w:hAnsiTheme="minorHAnsi"/>
                <w:color w:val="auto"/>
              </w:rPr>
            </w:pPr>
            <w:r w:rsidRPr="00FA08CC">
              <w:rPr>
                <w:rFonts w:asciiTheme="minorHAnsi" w:hAnsiTheme="minorHAnsi"/>
                <w:color w:val="auto"/>
              </w:rPr>
              <w:t>Employability Curriculum</w:t>
            </w:r>
          </w:p>
        </w:tc>
        <w:tc>
          <w:tcPr>
            <w:tcW w:w="570" w:type="dxa"/>
          </w:tcPr>
          <w:p w:rsidRPr="00FA08CC" w:rsidR="002F0ECF" w:rsidP="006344FD" w:rsidRDefault="7819E4EC" w14:paraId="7A5E1193" w14:textId="22D2FDBA">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3D899F3D">
              <w:rPr>
                <w:rFonts w:asciiTheme="minorHAnsi" w:hAnsiTheme="minorHAnsi"/>
                <w:color w:val="auto"/>
              </w:rPr>
              <w:t>2</w:t>
            </w:r>
          </w:p>
        </w:tc>
      </w:tr>
      <w:tr w:rsidRPr="00DB3BB7" w:rsidR="002F0ECF" w:rsidTr="006344FD" w14:paraId="6E3EB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2C215F" w:rsidRDefault="002F0ECF" w14:paraId="5B9629BC" w14:textId="1B233070">
            <w:pPr>
              <w:spacing w:after="0" w:line="276" w:lineRule="auto"/>
              <w:ind w:left="0" w:firstLine="0"/>
              <w:rPr>
                <w:rFonts w:asciiTheme="minorHAnsi" w:hAnsiTheme="minorHAnsi"/>
                <w:color w:val="auto"/>
              </w:rPr>
            </w:pPr>
            <w:r w:rsidRPr="00FA08CC">
              <w:rPr>
                <w:rFonts w:asciiTheme="minorHAnsi" w:hAnsiTheme="minorHAnsi"/>
                <w:color w:val="auto"/>
              </w:rPr>
              <w:t>Enrichment - Preparation for Adulthood</w:t>
            </w:r>
          </w:p>
        </w:tc>
        <w:tc>
          <w:tcPr>
            <w:tcW w:w="570" w:type="dxa"/>
          </w:tcPr>
          <w:p w:rsidRPr="00FA08CC" w:rsidR="002F0ECF" w:rsidP="006344FD" w:rsidRDefault="7819E4EC" w14:paraId="2ACBF9E6" w14:textId="05581B2F">
            <w:pPr>
              <w:spacing w:after="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299B04E7">
              <w:rPr>
                <w:rFonts w:asciiTheme="minorHAnsi" w:hAnsiTheme="minorHAnsi"/>
                <w:color w:val="auto"/>
              </w:rPr>
              <w:t>2</w:t>
            </w:r>
          </w:p>
        </w:tc>
      </w:tr>
      <w:tr w:rsidRPr="00DB3BB7" w:rsidR="002F0ECF" w:rsidTr="006344FD" w14:paraId="3AF50082" w14:textId="77777777">
        <w:tc>
          <w:tcPr>
            <w:cnfStyle w:val="001000000000" w:firstRow="0" w:lastRow="0" w:firstColumn="1" w:lastColumn="0" w:oddVBand="0" w:evenVBand="0" w:oddHBand="0" w:evenHBand="0" w:firstRowFirstColumn="0" w:firstRowLastColumn="0" w:lastRowFirstColumn="0" w:lastRowLastColumn="0"/>
            <w:tcW w:w="8867" w:type="dxa"/>
          </w:tcPr>
          <w:p w:rsidRPr="00FA08CC" w:rsidR="002F0ECF" w:rsidP="00FA08CC" w:rsidRDefault="00FA08CC" w14:paraId="1BE3622D" w14:textId="1C754E52">
            <w:pPr>
              <w:spacing w:after="0" w:line="276" w:lineRule="auto"/>
              <w:ind w:left="0" w:firstLine="0"/>
              <w:rPr>
                <w:rFonts w:asciiTheme="minorHAnsi" w:hAnsiTheme="minorHAnsi"/>
                <w:color w:val="auto"/>
              </w:rPr>
            </w:pPr>
            <w:r w:rsidRPr="00FA08CC">
              <w:rPr>
                <w:rFonts w:asciiTheme="minorHAnsi" w:hAnsiTheme="minorHAnsi"/>
                <w:color w:val="auto"/>
              </w:rPr>
              <w:t>Staffing and Resources</w:t>
            </w:r>
          </w:p>
        </w:tc>
        <w:tc>
          <w:tcPr>
            <w:tcW w:w="570" w:type="dxa"/>
          </w:tcPr>
          <w:p w:rsidRPr="00FA08CC" w:rsidR="002F0ECF" w:rsidP="006344FD" w:rsidRDefault="774381C0" w14:paraId="7D3A26F2" w14:textId="32C88984">
            <w:pPr>
              <w:spacing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2D4B56E3">
              <w:rPr>
                <w:rFonts w:asciiTheme="minorHAnsi" w:hAnsiTheme="minorHAnsi"/>
                <w:color w:val="auto"/>
              </w:rPr>
              <w:t>3</w:t>
            </w:r>
          </w:p>
        </w:tc>
      </w:tr>
      <w:tr w:rsidRPr="00DB3BB7" w:rsidR="00FA08CC" w:rsidTr="006344FD" w14:paraId="4368F2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7" w:type="dxa"/>
          </w:tcPr>
          <w:p w:rsidRPr="00FA08CC" w:rsidR="00FA08CC" w:rsidP="00FA08CC" w:rsidRDefault="00FA08CC" w14:paraId="6AB0CDFC" w14:textId="2C29044F">
            <w:pPr>
              <w:spacing w:after="0" w:line="276" w:lineRule="auto"/>
              <w:ind w:left="0" w:firstLine="0"/>
              <w:rPr>
                <w:rFonts w:asciiTheme="minorHAnsi" w:hAnsiTheme="minorHAnsi"/>
                <w:color w:val="auto"/>
              </w:rPr>
            </w:pPr>
            <w:r w:rsidRPr="00FA08CC">
              <w:rPr>
                <w:rFonts w:asciiTheme="minorHAnsi" w:hAnsiTheme="minorHAnsi"/>
                <w:color w:val="auto"/>
              </w:rPr>
              <w:t>Working with Parents</w:t>
            </w:r>
          </w:p>
        </w:tc>
        <w:tc>
          <w:tcPr>
            <w:tcW w:w="570" w:type="dxa"/>
          </w:tcPr>
          <w:p w:rsidRPr="00FA08CC" w:rsidR="00FA08CC" w:rsidP="006344FD" w:rsidRDefault="774381C0" w14:paraId="1BDB340F" w14:textId="74CD8BFD">
            <w:pPr>
              <w:spacing w:after="0" w:line="276"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344FD">
              <w:rPr>
                <w:rFonts w:asciiTheme="minorHAnsi" w:hAnsiTheme="minorHAnsi"/>
                <w:color w:val="auto"/>
              </w:rPr>
              <w:t>1</w:t>
            </w:r>
            <w:r w:rsidRPr="006344FD" w:rsidR="3E3EEBFB">
              <w:rPr>
                <w:rFonts w:asciiTheme="minorHAnsi" w:hAnsiTheme="minorHAnsi"/>
                <w:color w:val="auto"/>
              </w:rPr>
              <w:t>3</w:t>
            </w:r>
          </w:p>
        </w:tc>
      </w:tr>
    </w:tbl>
    <w:p w:rsidRPr="0025397C" w:rsidR="002F0ECF" w:rsidP="002F0ECF" w:rsidRDefault="002F0ECF" w14:paraId="645756A1" w14:textId="77777777">
      <w:pPr>
        <w:spacing w:after="0" w:line="276" w:lineRule="auto"/>
        <w:rPr>
          <w:rFonts w:asciiTheme="minorHAnsi" w:hAnsiTheme="minorHAnsi"/>
          <w:b/>
          <w:bCs/>
          <w:color w:val="auto"/>
          <w:sz w:val="20"/>
          <w:szCs w:val="20"/>
        </w:rPr>
      </w:pPr>
    </w:p>
    <w:p w:rsidRPr="0025397C" w:rsidR="002F0ECF" w:rsidP="002F0ECF" w:rsidRDefault="002F0ECF" w14:paraId="05A35494" w14:textId="77777777">
      <w:pPr>
        <w:spacing w:after="0" w:line="276" w:lineRule="auto"/>
        <w:rPr>
          <w:rFonts w:asciiTheme="minorHAnsi" w:hAnsiTheme="minorHAnsi"/>
          <w:b/>
          <w:bCs/>
          <w:color w:val="auto"/>
          <w:sz w:val="20"/>
          <w:szCs w:val="20"/>
        </w:rPr>
      </w:pPr>
    </w:p>
    <w:p w:rsidRPr="0025397C" w:rsidR="002F0ECF" w:rsidP="002F0ECF" w:rsidRDefault="002F0ECF" w14:paraId="65F06F6E" w14:textId="77777777">
      <w:pPr>
        <w:spacing w:after="0" w:line="276" w:lineRule="auto"/>
        <w:rPr>
          <w:rFonts w:asciiTheme="minorHAnsi" w:hAnsiTheme="minorHAnsi"/>
          <w:b/>
          <w:bCs/>
          <w:color w:val="auto"/>
          <w:sz w:val="20"/>
          <w:szCs w:val="20"/>
        </w:rPr>
      </w:pPr>
    </w:p>
    <w:p w:rsidRPr="0025397C" w:rsidR="002F0ECF" w:rsidP="002F0ECF" w:rsidRDefault="002F0ECF" w14:paraId="53EFBB9B" w14:textId="77777777">
      <w:pPr>
        <w:spacing w:after="0" w:line="276" w:lineRule="auto"/>
        <w:rPr>
          <w:rFonts w:asciiTheme="minorHAnsi" w:hAnsiTheme="minorHAnsi"/>
          <w:b/>
          <w:bCs/>
          <w:color w:val="auto"/>
          <w:sz w:val="20"/>
          <w:szCs w:val="20"/>
        </w:rPr>
      </w:pPr>
    </w:p>
    <w:p w:rsidRPr="0025397C" w:rsidR="002F0ECF" w:rsidP="002F0ECF" w:rsidRDefault="002F0ECF" w14:paraId="2EFD11AF" w14:textId="77777777">
      <w:pPr>
        <w:spacing w:after="0" w:line="276" w:lineRule="auto"/>
        <w:rPr>
          <w:rFonts w:asciiTheme="minorHAnsi" w:hAnsiTheme="minorHAnsi"/>
          <w:b/>
          <w:bCs/>
          <w:color w:val="auto"/>
          <w:sz w:val="20"/>
          <w:szCs w:val="20"/>
        </w:rPr>
      </w:pPr>
    </w:p>
    <w:p w:rsidRPr="0025397C" w:rsidR="002F0ECF" w:rsidP="006344FD" w:rsidRDefault="002F0ECF" w14:paraId="3D9C4163" w14:textId="77777777">
      <w:pPr>
        <w:spacing w:after="0" w:line="276" w:lineRule="auto"/>
        <w:rPr>
          <w:rFonts w:asciiTheme="minorHAnsi" w:hAnsiTheme="minorHAnsi"/>
          <w:b/>
          <w:bCs/>
          <w:color w:val="auto"/>
          <w:sz w:val="20"/>
          <w:szCs w:val="20"/>
        </w:rPr>
      </w:pPr>
    </w:p>
    <w:p w:rsidR="006344FD" w:rsidP="006344FD" w:rsidRDefault="006344FD" w14:paraId="0DA6E22E" w14:textId="0045DD77">
      <w:pPr>
        <w:spacing w:after="0" w:line="276" w:lineRule="auto"/>
        <w:rPr>
          <w:rFonts w:asciiTheme="minorHAnsi" w:hAnsiTheme="minorHAnsi"/>
          <w:b/>
          <w:bCs/>
          <w:color w:val="auto"/>
          <w:sz w:val="20"/>
          <w:szCs w:val="20"/>
        </w:rPr>
      </w:pPr>
    </w:p>
    <w:p w:rsidR="006344FD" w:rsidP="006344FD" w:rsidRDefault="006344FD" w14:paraId="6DD49458" w14:textId="5AFAA332">
      <w:pPr>
        <w:spacing w:after="0" w:line="276" w:lineRule="auto"/>
        <w:rPr>
          <w:rFonts w:asciiTheme="minorHAnsi" w:hAnsiTheme="minorHAnsi"/>
          <w:b/>
          <w:bCs/>
          <w:color w:val="auto"/>
          <w:sz w:val="20"/>
          <w:szCs w:val="20"/>
        </w:rPr>
      </w:pPr>
    </w:p>
    <w:p w:rsidR="006344FD" w:rsidP="006344FD" w:rsidRDefault="006344FD" w14:paraId="763B3128" w14:textId="3F661D73">
      <w:pPr>
        <w:spacing w:after="0" w:line="276" w:lineRule="auto"/>
        <w:rPr>
          <w:rFonts w:asciiTheme="minorHAnsi" w:hAnsiTheme="minorHAnsi"/>
          <w:b/>
          <w:bCs/>
          <w:color w:val="auto"/>
          <w:sz w:val="20"/>
          <w:szCs w:val="20"/>
        </w:rPr>
      </w:pPr>
    </w:p>
    <w:p w:rsidR="1BF12319" w:rsidP="1BF12319" w:rsidRDefault="1BF12319" w14:paraId="04DB18C9" w14:textId="47860F4B">
      <w:pPr>
        <w:spacing w:after="0" w:line="276" w:lineRule="auto"/>
        <w:rPr>
          <w:rFonts w:asciiTheme="minorHAnsi" w:hAnsiTheme="minorHAnsi"/>
          <w:b/>
          <w:bCs/>
          <w:color w:val="auto"/>
          <w:sz w:val="20"/>
          <w:szCs w:val="20"/>
        </w:rPr>
      </w:pPr>
    </w:p>
    <w:p w:rsidR="1BF12319" w:rsidP="1BF12319" w:rsidRDefault="1BF12319" w14:paraId="24413C5D" w14:textId="04DB3227">
      <w:pPr>
        <w:spacing w:after="0" w:line="276" w:lineRule="auto"/>
        <w:rPr>
          <w:rFonts w:asciiTheme="minorHAnsi" w:hAnsiTheme="minorHAnsi"/>
          <w:b/>
          <w:bCs/>
          <w:color w:val="auto"/>
          <w:sz w:val="20"/>
          <w:szCs w:val="20"/>
        </w:rPr>
      </w:pPr>
    </w:p>
    <w:p w:rsidR="006344FD" w:rsidP="006344FD" w:rsidRDefault="006344FD" w14:paraId="0B1520DF" w14:textId="43AF63CB">
      <w:pPr>
        <w:spacing w:after="0" w:line="276" w:lineRule="auto"/>
        <w:rPr>
          <w:rFonts w:asciiTheme="minorHAnsi" w:hAnsiTheme="minorHAnsi"/>
          <w:b/>
          <w:bCs/>
          <w:color w:val="auto"/>
          <w:sz w:val="20"/>
          <w:szCs w:val="20"/>
        </w:rPr>
      </w:pPr>
    </w:p>
    <w:p w:rsidRPr="0025397C" w:rsidR="002F0ECF" w:rsidP="002F0ECF" w:rsidRDefault="002F0ECF" w14:paraId="538B349B" w14:textId="77777777">
      <w:pPr>
        <w:pStyle w:val="Heading1"/>
        <w:numPr>
          <w:ilvl w:val="0"/>
          <w:numId w:val="7"/>
        </w:numPr>
        <w:tabs>
          <w:tab w:val="num" w:pos="360"/>
        </w:tabs>
        <w:spacing w:line="276" w:lineRule="auto"/>
        <w:rPr>
          <w:rFonts w:asciiTheme="minorHAnsi" w:hAnsiTheme="minorHAnsi"/>
          <w:color w:val="auto"/>
          <w:sz w:val="32"/>
          <w:u w:val="single"/>
        </w:rPr>
      </w:pPr>
      <w:r w:rsidRPr="0025397C">
        <w:rPr>
          <w:rFonts w:asciiTheme="minorHAnsi" w:hAnsiTheme="minorHAnsi"/>
          <w:color w:val="auto"/>
          <w:sz w:val="32"/>
          <w:u w:val="single"/>
        </w:rPr>
        <w:t>School Context</w:t>
      </w:r>
    </w:p>
    <w:p w:rsidRPr="0025397C" w:rsidR="002F0ECF" w:rsidP="002F0ECF" w:rsidRDefault="002F0ECF" w14:paraId="1E6DF41B" w14:textId="77777777">
      <w:pPr>
        <w:pStyle w:val="Heading1"/>
        <w:spacing w:line="276" w:lineRule="auto"/>
        <w:ind w:left="0"/>
        <w:rPr>
          <w:rFonts w:asciiTheme="minorHAnsi" w:hAnsiTheme="minorHAnsi"/>
          <w:color w:val="auto"/>
          <w:sz w:val="32"/>
          <w:szCs w:val="22"/>
        </w:rPr>
      </w:pPr>
      <w:r w:rsidRPr="0025397C">
        <w:rPr>
          <w:rFonts w:asciiTheme="minorHAnsi" w:hAnsiTheme="minorHAnsi"/>
          <w:color w:val="auto"/>
          <w:sz w:val="28"/>
          <w:szCs w:val="22"/>
        </w:rPr>
        <w:t>Strawberry Lane School</w:t>
      </w:r>
    </w:p>
    <w:p w:rsidRPr="0025397C" w:rsidR="002F0ECF" w:rsidP="002F0ECF" w:rsidRDefault="002F0ECF" w14:paraId="7B3A6275" w14:textId="64614724">
      <w:pPr>
        <w:spacing w:after="3" w:line="276" w:lineRule="auto"/>
        <w:ind w:left="0" w:right="99" w:hanging="10"/>
        <w:jc w:val="both"/>
        <w:rPr>
          <w:rFonts w:asciiTheme="minorHAnsi" w:hAnsiTheme="minorHAnsi"/>
          <w:color w:val="auto"/>
          <w:sz w:val="22"/>
          <w:szCs w:val="22"/>
        </w:rPr>
      </w:pPr>
      <w:r w:rsidRPr="0025397C">
        <w:rPr>
          <w:rFonts w:asciiTheme="minorHAnsi" w:hAnsiTheme="minorHAnsi"/>
          <w:color w:val="auto"/>
          <w:sz w:val="22"/>
          <w:szCs w:val="22"/>
        </w:rPr>
        <w:t xml:space="preserve">Strawberry Lane School is a specialist </w:t>
      </w:r>
      <w:r w:rsidR="000159B8">
        <w:rPr>
          <w:rFonts w:asciiTheme="minorHAnsi" w:hAnsiTheme="minorHAnsi"/>
          <w:color w:val="auto"/>
          <w:sz w:val="22"/>
          <w:szCs w:val="22"/>
        </w:rPr>
        <w:t>school</w:t>
      </w:r>
      <w:r w:rsidRPr="0025397C">
        <w:rPr>
          <w:rFonts w:asciiTheme="minorHAnsi" w:hAnsiTheme="minorHAnsi"/>
          <w:color w:val="auto"/>
          <w:sz w:val="22"/>
          <w:szCs w:val="22"/>
        </w:rPr>
        <w:t xml:space="preserve"> providing education for children between the ages of 11 and 19 with a diagnosis of autism and other additional needs. Many of our young people have experienced significant </w:t>
      </w:r>
      <w:r w:rsidRPr="002E010D" w:rsidR="4098E146">
        <w:rPr>
          <w:rFonts w:asciiTheme="minorHAnsi" w:hAnsiTheme="minorHAnsi"/>
          <w:color w:val="auto"/>
          <w:sz w:val="22"/>
          <w:szCs w:val="22"/>
        </w:rPr>
        <w:t>school-based</w:t>
      </w:r>
      <w:r w:rsidRPr="002E010D">
        <w:rPr>
          <w:rFonts w:asciiTheme="minorHAnsi" w:hAnsiTheme="minorHAnsi"/>
          <w:color w:val="auto"/>
          <w:sz w:val="22"/>
          <w:szCs w:val="22"/>
        </w:rPr>
        <w:t xml:space="preserve"> trauma</w:t>
      </w:r>
      <w:r w:rsidRPr="0025397C">
        <w:rPr>
          <w:rFonts w:asciiTheme="minorHAnsi" w:hAnsiTheme="minorHAnsi"/>
          <w:color w:val="auto"/>
          <w:sz w:val="22"/>
          <w:szCs w:val="22"/>
        </w:rPr>
        <w:t xml:space="preserve">, which often has resulted in long periods of absence from school, breaks in formal education, multiple placement breakdowns and gaps in attainment. </w:t>
      </w:r>
    </w:p>
    <w:p w:rsidRPr="0025397C" w:rsidR="002F0ECF" w:rsidP="002F0ECF" w:rsidRDefault="002F0ECF" w14:paraId="09E01A9E" w14:textId="77777777">
      <w:pPr>
        <w:spacing w:after="0"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 </w:t>
      </w:r>
    </w:p>
    <w:p w:rsidRPr="0025397C" w:rsidR="002F0ECF" w:rsidP="002F0ECF" w:rsidRDefault="7BF992C0" w14:paraId="7569D977" w14:textId="58B9BC39">
      <w:pPr>
        <w:spacing w:after="3" w:line="276" w:lineRule="auto"/>
        <w:ind w:left="5" w:firstLine="0"/>
        <w:jc w:val="both"/>
        <w:rPr>
          <w:rFonts w:asciiTheme="minorHAnsi" w:hAnsiTheme="minorHAnsi"/>
          <w:color w:val="auto"/>
          <w:sz w:val="22"/>
          <w:szCs w:val="22"/>
        </w:rPr>
      </w:pPr>
      <w:r w:rsidRPr="002E010D">
        <w:rPr>
          <w:rFonts w:asciiTheme="minorHAnsi" w:hAnsiTheme="minorHAnsi"/>
          <w:color w:val="auto"/>
          <w:sz w:val="22"/>
          <w:szCs w:val="22"/>
        </w:rPr>
        <w:t xml:space="preserve">All students have Education Health Care Plans (EHCP), and all students have experienced difficulties which has had an impact upon their learning. </w:t>
      </w:r>
      <w:r w:rsidRPr="002E010D" w:rsidR="002F0ECF">
        <w:rPr>
          <w:rFonts w:asciiTheme="minorHAnsi" w:hAnsiTheme="minorHAnsi"/>
          <w:color w:val="auto"/>
          <w:sz w:val="22"/>
          <w:szCs w:val="22"/>
        </w:rPr>
        <w:t xml:space="preserve">In addition, this means that some young people have significant difficulties in developing positive relationships </w:t>
      </w:r>
      <w:r w:rsidRPr="002E010D" w:rsidR="523B500A">
        <w:rPr>
          <w:rFonts w:asciiTheme="minorHAnsi" w:hAnsiTheme="minorHAnsi"/>
          <w:color w:val="auto"/>
          <w:sz w:val="22"/>
          <w:szCs w:val="22"/>
        </w:rPr>
        <w:t>with both adults and their peers which</w:t>
      </w:r>
      <w:r w:rsidRPr="0025397C" w:rsidR="002F0ECF">
        <w:rPr>
          <w:rFonts w:asciiTheme="minorHAnsi" w:hAnsiTheme="minorHAnsi"/>
          <w:color w:val="auto"/>
          <w:sz w:val="22"/>
          <w:szCs w:val="22"/>
        </w:rPr>
        <w:t xml:space="preserve"> present barriers to learning and additional learning needs.  </w:t>
      </w:r>
    </w:p>
    <w:p w:rsidRPr="0025397C" w:rsidR="002F0ECF" w:rsidP="002F0ECF" w:rsidRDefault="002F0ECF" w14:paraId="78C8A1AA" w14:textId="77777777">
      <w:pPr>
        <w:spacing w:after="0"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 </w:t>
      </w:r>
    </w:p>
    <w:p w:rsidRPr="0025397C" w:rsidR="002F0ECF" w:rsidP="002F0ECF" w:rsidRDefault="002F0ECF" w14:paraId="43EEE547" w14:textId="31FD0938">
      <w:pPr>
        <w:spacing w:after="3" w:line="276" w:lineRule="auto"/>
        <w:ind w:right="96"/>
        <w:jc w:val="both"/>
        <w:rPr>
          <w:rFonts w:asciiTheme="minorHAnsi" w:hAnsiTheme="minorHAnsi"/>
          <w:color w:val="auto"/>
          <w:sz w:val="22"/>
          <w:szCs w:val="22"/>
        </w:rPr>
      </w:pPr>
      <w:r w:rsidRPr="0025397C">
        <w:rPr>
          <w:rFonts w:asciiTheme="minorHAnsi" w:hAnsiTheme="minorHAnsi"/>
          <w:color w:val="auto"/>
          <w:sz w:val="22"/>
          <w:szCs w:val="22"/>
        </w:rPr>
        <w:t xml:space="preserve"> For the majority, this is the first formal education they have attended in a considerable time. The majority, therefore, arrive below age related academic expectations and </w:t>
      </w:r>
      <w:r w:rsidR="002E010D">
        <w:rPr>
          <w:rFonts w:asciiTheme="minorHAnsi" w:hAnsiTheme="minorHAnsi"/>
          <w:color w:val="auto"/>
          <w:sz w:val="22"/>
          <w:szCs w:val="22"/>
        </w:rPr>
        <w:t xml:space="preserve">we </w:t>
      </w:r>
      <w:r w:rsidRPr="0025397C">
        <w:rPr>
          <w:rFonts w:asciiTheme="minorHAnsi" w:hAnsiTheme="minorHAnsi"/>
          <w:color w:val="auto"/>
          <w:sz w:val="22"/>
          <w:szCs w:val="22"/>
        </w:rPr>
        <w:t xml:space="preserve">anticipate that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will follow formal or semi-formal curriculum pathways. We work closely with our placing authorities and parents/carers to agree and facilitate appropriate transitional learning plans and agreed starting points. </w:t>
      </w:r>
    </w:p>
    <w:p w:rsidRPr="0025397C" w:rsidR="002F0ECF" w:rsidP="002F0ECF" w:rsidRDefault="002F0ECF" w14:paraId="3EDEABA3" w14:textId="77777777">
      <w:pPr>
        <w:spacing w:after="0"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 </w:t>
      </w:r>
    </w:p>
    <w:p w:rsidRPr="0025397C" w:rsidR="002F0ECF" w:rsidP="5CBF1D8D" w:rsidRDefault="002F0ECF" w14:paraId="7F6B53B1" w14:textId="53577A7E">
      <w:pPr>
        <w:spacing w:after="3" w:line="276" w:lineRule="auto"/>
        <w:jc w:val="both"/>
        <w:rPr>
          <w:rFonts w:asciiTheme="minorHAnsi" w:hAnsiTheme="minorHAnsi"/>
          <w:color w:val="auto"/>
          <w:sz w:val="22"/>
          <w:szCs w:val="22"/>
        </w:rPr>
      </w:pPr>
      <w:r w:rsidRPr="5CBF1D8D">
        <w:rPr>
          <w:rFonts w:asciiTheme="minorHAnsi" w:hAnsiTheme="minorHAnsi"/>
          <w:color w:val="auto"/>
          <w:sz w:val="22"/>
          <w:szCs w:val="22"/>
        </w:rPr>
        <w:t xml:space="preserve">Many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have not experienced success, and it is important that we create a safe learning environment where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are able to flourish and achieve more than they believed to </w:t>
      </w:r>
      <w:r w:rsidRPr="5CBF1D8D" w:rsidR="008118BC">
        <w:rPr>
          <w:rFonts w:asciiTheme="minorHAnsi" w:hAnsiTheme="minorHAnsi"/>
          <w:color w:val="auto"/>
          <w:sz w:val="22"/>
          <w:szCs w:val="22"/>
        </w:rPr>
        <w:t>be</w:t>
      </w:r>
      <w:r w:rsidRPr="5CBF1D8D">
        <w:rPr>
          <w:rFonts w:asciiTheme="minorHAnsi" w:hAnsiTheme="minorHAnsi"/>
          <w:color w:val="auto"/>
          <w:sz w:val="22"/>
          <w:szCs w:val="22"/>
        </w:rPr>
        <w:t xml:space="preserve"> possible. </w:t>
      </w:r>
      <w:r w:rsidRPr="002E010D" w:rsidR="31158FEE">
        <w:rPr>
          <w:rFonts w:asciiTheme="minorHAnsi" w:hAnsiTheme="minorHAnsi"/>
          <w:color w:val="auto"/>
          <w:sz w:val="22"/>
          <w:szCs w:val="22"/>
        </w:rPr>
        <w:t>We are ambitious for all students</w:t>
      </w:r>
      <w:r w:rsidRPr="002E010D" w:rsidR="002E010D">
        <w:rPr>
          <w:rFonts w:asciiTheme="minorHAnsi" w:hAnsiTheme="minorHAnsi"/>
          <w:color w:val="auto"/>
          <w:sz w:val="22"/>
          <w:szCs w:val="22"/>
        </w:rPr>
        <w:t>,</w:t>
      </w:r>
      <w:r w:rsidRPr="002E010D" w:rsidR="31158FEE">
        <w:rPr>
          <w:rFonts w:asciiTheme="minorHAnsi" w:hAnsiTheme="minorHAnsi"/>
          <w:color w:val="auto"/>
          <w:sz w:val="22"/>
          <w:szCs w:val="22"/>
        </w:rPr>
        <w:t xml:space="preserve"> therefore</w:t>
      </w:r>
      <w:r w:rsidRPr="7403C26B" w:rsidR="31158FEE">
        <w:rPr>
          <w:rFonts w:asciiTheme="minorHAnsi" w:hAnsiTheme="minorHAnsi"/>
          <w:color w:val="auto"/>
          <w:sz w:val="22"/>
          <w:szCs w:val="22"/>
        </w:rPr>
        <w:t xml:space="preserve"> l</w:t>
      </w:r>
      <w:r w:rsidRPr="7403C26B" w:rsidR="10B1E429">
        <w:rPr>
          <w:rFonts w:asciiTheme="minorHAnsi" w:hAnsiTheme="minorHAnsi"/>
          <w:color w:val="auto"/>
          <w:sz w:val="22"/>
          <w:szCs w:val="22"/>
        </w:rPr>
        <w:t>earning</w:t>
      </w:r>
      <w:r w:rsidRPr="5CBF1D8D">
        <w:rPr>
          <w:rFonts w:asciiTheme="minorHAnsi" w:hAnsiTheme="minorHAnsi"/>
          <w:color w:val="auto"/>
          <w:sz w:val="22"/>
          <w:szCs w:val="22"/>
        </w:rPr>
        <w:t xml:space="preserve"> opportunities are personalised, recognising the vastly differing needs and starting points of our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w:t>
      </w:r>
    </w:p>
    <w:p w:rsidRPr="0025397C" w:rsidR="002F0ECF" w:rsidP="002F0ECF" w:rsidRDefault="002F0ECF" w14:paraId="5376B871" w14:textId="77777777">
      <w:pPr>
        <w:spacing w:after="3" w:line="276" w:lineRule="auto"/>
        <w:jc w:val="both"/>
        <w:rPr>
          <w:rFonts w:asciiTheme="minorHAnsi" w:hAnsiTheme="minorHAnsi"/>
          <w:color w:val="auto"/>
          <w:sz w:val="22"/>
          <w:szCs w:val="22"/>
        </w:rPr>
      </w:pPr>
    </w:p>
    <w:p w:rsidRPr="0025397C" w:rsidR="002F0ECF" w:rsidP="002F0ECF" w:rsidRDefault="002F0ECF" w14:paraId="0C8EACBB" w14:textId="77777777">
      <w:pPr>
        <w:pStyle w:val="Heading1"/>
        <w:numPr>
          <w:ilvl w:val="0"/>
          <w:numId w:val="7"/>
        </w:numPr>
        <w:tabs>
          <w:tab w:val="num" w:pos="360"/>
        </w:tabs>
        <w:spacing w:line="276" w:lineRule="auto"/>
        <w:ind w:left="0" w:hanging="5"/>
        <w:rPr>
          <w:rFonts w:asciiTheme="minorHAnsi" w:hAnsiTheme="minorHAnsi"/>
          <w:color w:val="auto"/>
          <w:sz w:val="32"/>
          <w:u w:val="single"/>
        </w:rPr>
      </w:pPr>
      <w:r w:rsidRPr="0025397C">
        <w:rPr>
          <w:rFonts w:asciiTheme="minorHAnsi" w:hAnsiTheme="minorHAnsi"/>
          <w:color w:val="auto"/>
          <w:sz w:val="32"/>
          <w:u w:val="single"/>
        </w:rPr>
        <w:t>Purpose of the Policy</w:t>
      </w:r>
    </w:p>
    <w:p w:rsidRPr="0025397C" w:rsidR="002F0ECF" w:rsidP="002F0ECF" w:rsidRDefault="002F0ECF" w14:paraId="58854811" w14:textId="77777777">
      <w:pPr>
        <w:spacing w:after="3" w:line="276" w:lineRule="auto"/>
        <w:ind w:left="0" w:firstLine="0"/>
        <w:jc w:val="both"/>
        <w:rPr>
          <w:rFonts w:asciiTheme="minorHAnsi" w:hAnsiTheme="minorHAnsi"/>
          <w:color w:val="auto"/>
          <w:sz w:val="22"/>
          <w:szCs w:val="22"/>
        </w:rPr>
      </w:pPr>
    </w:p>
    <w:p w:rsidRPr="0025397C" w:rsidR="002F0ECF" w:rsidP="002F0ECF" w:rsidRDefault="002F0ECF" w14:paraId="0C2A8E9E" w14:textId="0F17A1B8">
      <w:pPr>
        <w:spacing w:after="3"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This curriculum policy outlines the framework for </w:t>
      </w:r>
      <w:r w:rsidR="004C6690">
        <w:rPr>
          <w:rFonts w:asciiTheme="minorHAnsi" w:hAnsiTheme="minorHAnsi"/>
          <w:color w:val="auto"/>
          <w:sz w:val="22"/>
          <w:szCs w:val="22"/>
        </w:rPr>
        <w:t xml:space="preserve">high quality teaching and learning </w:t>
      </w:r>
      <w:r w:rsidRPr="0025397C">
        <w:rPr>
          <w:rFonts w:asciiTheme="minorHAnsi" w:hAnsiTheme="minorHAnsi"/>
          <w:color w:val="auto"/>
          <w:sz w:val="22"/>
          <w:szCs w:val="22"/>
        </w:rPr>
        <w:t>at Strawberry Lane School,</w:t>
      </w:r>
      <w:r w:rsidR="004C6690">
        <w:rPr>
          <w:rFonts w:asciiTheme="minorHAnsi" w:hAnsiTheme="minorHAnsi"/>
          <w:color w:val="auto"/>
          <w:sz w:val="22"/>
          <w:szCs w:val="22"/>
        </w:rPr>
        <w:t xml:space="preserve"> providing the necessary </w:t>
      </w:r>
      <w:r w:rsidRPr="0025397C">
        <w:rPr>
          <w:rFonts w:asciiTheme="minorHAnsi" w:hAnsiTheme="minorHAnsi"/>
          <w:color w:val="auto"/>
          <w:sz w:val="22"/>
          <w:szCs w:val="22"/>
        </w:rPr>
        <w:t xml:space="preserve">skills </w:t>
      </w:r>
      <w:r w:rsidR="004C6690">
        <w:rPr>
          <w:rFonts w:asciiTheme="minorHAnsi" w:hAnsiTheme="minorHAnsi"/>
          <w:color w:val="auto"/>
          <w:sz w:val="22"/>
          <w:szCs w:val="22"/>
        </w:rPr>
        <w:t>for</w:t>
      </w:r>
      <w:r w:rsidRPr="0025397C">
        <w:rPr>
          <w:rFonts w:asciiTheme="minorHAnsi" w:hAnsiTheme="minorHAnsi"/>
          <w:color w:val="auto"/>
          <w:sz w:val="22"/>
          <w:szCs w:val="22"/>
        </w:rPr>
        <w:t xml:space="preserve"> learners aged 1</w:t>
      </w:r>
      <w:r w:rsidR="00241D30">
        <w:rPr>
          <w:rFonts w:asciiTheme="minorHAnsi" w:hAnsiTheme="minorHAnsi"/>
          <w:color w:val="auto"/>
          <w:sz w:val="22"/>
          <w:szCs w:val="22"/>
        </w:rPr>
        <w:t>1</w:t>
      </w:r>
      <w:r w:rsidRPr="0025397C">
        <w:rPr>
          <w:rFonts w:asciiTheme="minorHAnsi" w:hAnsiTheme="minorHAnsi"/>
          <w:color w:val="auto"/>
          <w:sz w:val="22"/>
          <w:szCs w:val="22"/>
        </w:rPr>
        <w:t>-19 with autism spectrum condition (ASC) and other special education</w:t>
      </w:r>
      <w:r w:rsidRPr="002E010D" w:rsidR="0096323D">
        <w:rPr>
          <w:rFonts w:asciiTheme="minorHAnsi" w:hAnsiTheme="minorHAnsi"/>
          <w:color w:val="auto"/>
          <w:sz w:val="22"/>
          <w:szCs w:val="22"/>
        </w:rPr>
        <w:t>al</w:t>
      </w:r>
      <w:r w:rsidRPr="0025397C">
        <w:rPr>
          <w:rFonts w:asciiTheme="minorHAnsi" w:hAnsiTheme="minorHAnsi"/>
          <w:color w:val="auto"/>
          <w:sz w:val="22"/>
          <w:szCs w:val="22"/>
        </w:rPr>
        <w:t xml:space="preserve"> needs.</w:t>
      </w:r>
    </w:p>
    <w:p w:rsidRPr="0025397C" w:rsidR="002F0ECF" w:rsidP="002F0ECF" w:rsidRDefault="002F0ECF" w14:paraId="57AE0017" w14:textId="77777777">
      <w:pPr>
        <w:spacing w:after="3"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 </w:t>
      </w:r>
    </w:p>
    <w:p w:rsidRPr="0025397C" w:rsidR="002F0ECF" w:rsidP="002F0ECF" w:rsidRDefault="002F0ECF" w14:paraId="49465124" w14:textId="6621084A">
      <w:pPr>
        <w:spacing w:after="3" w:line="276" w:lineRule="auto"/>
        <w:ind w:left="5" w:firstLine="0"/>
        <w:rPr>
          <w:rFonts w:asciiTheme="minorHAnsi" w:hAnsiTheme="minorHAnsi"/>
          <w:color w:val="auto"/>
          <w:sz w:val="22"/>
          <w:szCs w:val="22"/>
        </w:rPr>
      </w:pPr>
      <w:r w:rsidRPr="0025397C">
        <w:rPr>
          <w:rFonts w:asciiTheme="minorHAnsi" w:hAnsiTheme="minorHAnsi"/>
          <w:color w:val="auto"/>
          <w:sz w:val="22"/>
          <w:szCs w:val="22"/>
        </w:rPr>
        <w:t xml:space="preserve">The policy is designed to deliver a coherent, broad, and balanced curriculum that prepares </w:t>
      </w:r>
      <w:r w:rsidR="00F236B8">
        <w:rPr>
          <w:rFonts w:asciiTheme="minorHAnsi" w:hAnsiTheme="minorHAnsi"/>
          <w:color w:val="auto"/>
          <w:sz w:val="22"/>
          <w:szCs w:val="22"/>
        </w:rPr>
        <w:t>student</w:t>
      </w:r>
      <w:r w:rsidRPr="0025397C">
        <w:rPr>
          <w:rFonts w:asciiTheme="minorHAnsi" w:hAnsiTheme="minorHAnsi"/>
          <w:color w:val="auto"/>
          <w:sz w:val="22"/>
          <w:szCs w:val="22"/>
        </w:rPr>
        <w:t>s for adulthood, independent living, and employment. It sets out the roles and responsibilities of key staff in implementing and monitoring the curriculum and highlights the school’s commitment to meeting the individual needs of each learner through personalised learning plans.</w:t>
      </w:r>
    </w:p>
    <w:p w:rsidR="002F0ECF" w:rsidP="002F0ECF" w:rsidRDefault="002F0ECF" w14:paraId="29A3A34D" w14:textId="77777777">
      <w:pPr>
        <w:spacing w:after="3" w:line="276" w:lineRule="auto"/>
        <w:ind w:left="5" w:firstLine="0"/>
        <w:rPr>
          <w:rFonts w:asciiTheme="minorHAnsi" w:hAnsiTheme="minorHAnsi"/>
          <w:color w:val="auto"/>
          <w:sz w:val="22"/>
          <w:szCs w:val="22"/>
        </w:rPr>
      </w:pPr>
    </w:p>
    <w:p w:rsidRPr="0025397C" w:rsidR="00241D30" w:rsidP="002F0ECF" w:rsidRDefault="00241D30" w14:paraId="2F83575B" w14:textId="77777777">
      <w:pPr>
        <w:spacing w:after="3" w:line="276" w:lineRule="auto"/>
        <w:ind w:left="5" w:firstLine="0"/>
        <w:rPr>
          <w:rFonts w:asciiTheme="minorHAnsi" w:hAnsiTheme="minorHAnsi"/>
          <w:color w:val="auto"/>
          <w:sz w:val="22"/>
          <w:szCs w:val="22"/>
        </w:rPr>
      </w:pPr>
    </w:p>
    <w:p w:rsidRPr="0025397C" w:rsidR="002F0ECF" w:rsidP="002F0ECF" w:rsidRDefault="002F0ECF" w14:paraId="05BC96EB" w14:textId="77777777">
      <w:pPr>
        <w:pStyle w:val="Heading1"/>
        <w:numPr>
          <w:ilvl w:val="0"/>
          <w:numId w:val="7"/>
        </w:numPr>
        <w:tabs>
          <w:tab w:val="num" w:pos="360"/>
        </w:tabs>
        <w:spacing w:line="276" w:lineRule="auto"/>
        <w:ind w:left="0" w:hanging="5"/>
        <w:rPr>
          <w:rFonts w:asciiTheme="minorHAnsi" w:hAnsiTheme="minorHAnsi"/>
          <w:color w:val="auto"/>
          <w:sz w:val="32"/>
          <w:u w:val="single"/>
        </w:rPr>
      </w:pPr>
      <w:r w:rsidRPr="0025397C">
        <w:rPr>
          <w:rFonts w:asciiTheme="minorHAnsi" w:hAnsiTheme="minorHAnsi"/>
          <w:color w:val="auto"/>
          <w:sz w:val="32"/>
          <w:u w:val="single"/>
        </w:rPr>
        <w:t>Roles and Responsibilities</w:t>
      </w:r>
    </w:p>
    <w:p w:rsidRPr="0025397C" w:rsidR="002F0ECF" w:rsidP="002F0ECF" w:rsidRDefault="002F0ECF" w14:paraId="2EF675F6" w14:textId="77777777">
      <w:pPr>
        <w:spacing w:after="3" w:line="276" w:lineRule="auto"/>
        <w:ind w:left="5" w:firstLine="0"/>
        <w:rPr>
          <w:rFonts w:asciiTheme="minorHAnsi" w:hAnsiTheme="minorHAnsi"/>
          <w:b/>
          <w:bCs/>
          <w:color w:val="auto"/>
          <w:sz w:val="22"/>
          <w:szCs w:val="22"/>
        </w:rPr>
      </w:pPr>
      <w:r w:rsidRPr="0025397C">
        <w:rPr>
          <w:rFonts w:asciiTheme="minorHAnsi" w:hAnsiTheme="minorHAnsi"/>
          <w:b/>
          <w:bCs/>
          <w:color w:val="auto"/>
          <w:sz w:val="22"/>
          <w:szCs w:val="22"/>
        </w:rPr>
        <w:t xml:space="preserve">School Governing Board </w:t>
      </w:r>
    </w:p>
    <w:p w:rsidRPr="0025397C" w:rsidR="002F0ECF" w:rsidP="002F0ECF" w:rsidRDefault="002F0ECF" w14:paraId="401827DF" w14:textId="77777777">
      <w:pPr>
        <w:pStyle w:val="ListParagraph"/>
        <w:numPr>
          <w:ilvl w:val="0"/>
          <w:numId w:val="2"/>
        </w:numPr>
        <w:spacing w:after="3" w:line="276" w:lineRule="auto"/>
        <w:rPr>
          <w:rFonts w:asciiTheme="minorHAnsi" w:hAnsiTheme="minorHAnsi"/>
          <w:color w:val="auto"/>
          <w:sz w:val="22"/>
          <w:szCs w:val="22"/>
        </w:rPr>
      </w:pPr>
      <w:r w:rsidRPr="0025397C">
        <w:rPr>
          <w:rFonts w:asciiTheme="minorHAnsi" w:hAnsiTheme="minorHAnsi"/>
          <w:color w:val="auto"/>
          <w:sz w:val="22"/>
          <w:szCs w:val="22"/>
        </w:rPr>
        <w:t>A robust framework is in place for setting curriculum priorities and aspirational targets</w:t>
      </w:r>
    </w:p>
    <w:p w:rsidRPr="002E010D" w:rsidR="002F0ECF" w:rsidP="002F0ECF" w:rsidRDefault="002F0ECF" w14:paraId="79BE771E" w14:textId="0794A949">
      <w:pPr>
        <w:pStyle w:val="ListParagraph"/>
        <w:numPr>
          <w:ilvl w:val="0"/>
          <w:numId w:val="2"/>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Strawberry Lane School is complying with its funding agreement and teaching a "broad and balanced curriculum" which includes English, Maths, and Science, and enough teaching </w:t>
      </w:r>
      <w:r w:rsidRPr="002E010D">
        <w:rPr>
          <w:rFonts w:asciiTheme="minorHAnsi" w:hAnsiTheme="minorHAnsi"/>
          <w:color w:val="auto"/>
          <w:sz w:val="22"/>
          <w:szCs w:val="22"/>
        </w:rPr>
        <w:t xml:space="preserve">time is provided for </w:t>
      </w:r>
      <w:r w:rsidRPr="002E010D" w:rsidR="001F1E28">
        <w:rPr>
          <w:rFonts w:asciiTheme="minorHAnsi" w:hAnsiTheme="minorHAnsi"/>
          <w:color w:val="auto"/>
          <w:sz w:val="22"/>
          <w:szCs w:val="22"/>
        </w:rPr>
        <w:t>s</w:t>
      </w:r>
      <w:r w:rsidRPr="002E010D" w:rsidR="00F236B8">
        <w:rPr>
          <w:rFonts w:asciiTheme="minorHAnsi" w:hAnsiTheme="minorHAnsi"/>
          <w:color w:val="auto"/>
          <w:sz w:val="22"/>
          <w:szCs w:val="22"/>
        </w:rPr>
        <w:t>tudent</w:t>
      </w:r>
      <w:r w:rsidRPr="002E010D">
        <w:rPr>
          <w:rFonts w:asciiTheme="minorHAnsi" w:hAnsiTheme="minorHAnsi"/>
          <w:color w:val="auto"/>
          <w:sz w:val="22"/>
          <w:szCs w:val="22"/>
        </w:rPr>
        <w:t>s to cover the requirements of the funding agreement.</w:t>
      </w:r>
    </w:p>
    <w:p w:rsidRPr="002E010D" w:rsidR="002F0ECF" w:rsidP="002F0ECF" w:rsidRDefault="002F0ECF" w14:paraId="1AECA353" w14:textId="3421EBC8">
      <w:pPr>
        <w:pStyle w:val="ListParagraph"/>
        <w:numPr>
          <w:ilvl w:val="0"/>
          <w:numId w:val="2"/>
        </w:numPr>
        <w:spacing w:after="3" w:line="276" w:lineRule="auto"/>
        <w:rPr>
          <w:rFonts w:asciiTheme="minorHAnsi" w:hAnsiTheme="minorHAnsi"/>
          <w:color w:val="auto"/>
          <w:sz w:val="22"/>
          <w:szCs w:val="22"/>
        </w:rPr>
      </w:pPr>
      <w:r w:rsidRPr="002E010D">
        <w:rPr>
          <w:rFonts w:asciiTheme="minorHAnsi" w:hAnsiTheme="minorHAnsi"/>
          <w:color w:val="auto"/>
          <w:sz w:val="22"/>
          <w:szCs w:val="22"/>
        </w:rPr>
        <w:t xml:space="preserve">Proper provision is made for </w:t>
      </w:r>
      <w:r w:rsidRPr="002E010D" w:rsidR="00173666">
        <w:rPr>
          <w:rFonts w:asciiTheme="minorHAnsi" w:hAnsiTheme="minorHAnsi"/>
          <w:color w:val="auto"/>
          <w:sz w:val="22"/>
          <w:szCs w:val="22"/>
        </w:rPr>
        <w:t>s</w:t>
      </w:r>
      <w:r w:rsidRPr="002E010D" w:rsidR="00F236B8">
        <w:rPr>
          <w:rFonts w:asciiTheme="minorHAnsi" w:hAnsiTheme="minorHAnsi"/>
          <w:color w:val="auto"/>
          <w:sz w:val="22"/>
          <w:szCs w:val="22"/>
        </w:rPr>
        <w:t>tudent</w:t>
      </w:r>
      <w:r w:rsidRPr="002E010D">
        <w:rPr>
          <w:rFonts w:asciiTheme="minorHAnsi" w:hAnsiTheme="minorHAnsi"/>
          <w:color w:val="auto"/>
          <w:sz w:val="22"/>
          <w:szCs w:val="22"/>
        </w:rPr>
        <w:t xml:space="preserve">s with different abilities and needs. </w:t>
      </w:r>
    </w:p>
    <w:p w:rsidRPr="002E010D" w:rsidR="002F0ECF" w:rsidP="002F0ECF" w:rsidRDefault="002F0ECF" w14:paraId="03427083" w14:textId="74F0DC7A">
      <w:pPr>
        <w:pStyle w:val="ListParagraph"/>
        <w:numPr>
          <w:ilvl w:val="0"/>
          <w:numId w:val="2"/>
        </w:numPr>
        <w:spacing w:after="3" w:line="276" w:lineRule="auto"/>
        <w:rPr>
          <w:rFonts w:asciiTheme="minorHAnsi" w:hAnsiTheme="minorHAnsi"/>
          <w:color w:val="auto"/>
          <w:sz w:val="22"/>
          <w:szCs w:val="22"/>
        </w:rPr>
      </w:pPr>
      <w:r w:rsidRPr="002E010D">
        <w:rPr>
          <w:rFonts w:asciiTheme="minorHAnsi" w:hAnsiTheme="minorHAnsi"/>
          <w:color w:val="auto"/>
          <w:sz w:val="22"/>
          <w:szCs w:val="22"/>
        </w:rPr>
        <w:t xml:space="preserve">All courses provided for </w:t>
      </w:r>
      <w:r w:rsidRPr="002E010D" w:rsidR="00F236B8">
        <w:rPr>
          <w:rFonts w:asciiTheme="minorHAnsi" w:hAnsiTheme="minorHAnsi"/>
          <w:color w:val="auto"/>
          <w:sz w:val="22"/>
          <w:szCs w:val="22"/>
        </w:rPr>
        <w:t>student</w:t>
      </w:r>
      <w:r w:rsidRPr="002E010D">
        <w:rPr>
          <w:rFonts w:asciiTheme="minorHAnsi" w:hAnsiTheme="minorHAnsi"/>
          <w:color w:val="auto"/>
          <w:sz w:val="22"/>
          <w:szCs w:val="22"/>
        </w:rPr>
        <w:t>s can lead to qualifications</w:t>
      </w:r>
      <w:r w:rsidRPr="002E010D" w:rsidR="00887CE2">
        <w:rPr>
          <w:rFonts w:asciiTheme="minorHAnsi" w:hAnsiTheme="minorHAnsi"/>
          <w:color w:val="auto"/>
          <w:sz w:val="22"/>
          <w:szCs w:val="22"/>
        </w:rPr>
        <w:t xml:space="preserve"> and </w:t>
      </w:r>
      <w:r w:rsidRPr="002E010D">
        <w:rPr>
          <w:rFonts w:asciiTheme="minorHAnsi" w:hAnsiTheme="minorHAnsi"/>
          <w:color w:val="auto"/>
          <w:sz w:val="22"/>
          <w:szCs w:val="22"/>
        </w:rPr>
        <w:t>are approved by the secretary of state</w:t>
      </w:r>
      <w:r w:rsidRPr="002E010D" w:rsidR="00887CE2">
        <w:rPr>
          <w:rFonts w:asciiTheme="minorHAnsi" w:hAnsiTheme="minorHAnsi"/>
          <w:color w:val="auto"/>
          <w:sz w:val="22"/>
          <w:szCs w:val="22"/>
        </w:rPr>
        <w:t>, such as GCSE and entry level qualifications.</w:t>
      </w:r>
    </w:p>
    <w:p w:rsidRPr="0025397C" w:rsidR="002F0ECF" w:rsidP="002F0ECF" w:rsidRDefault="002F0ECF" w14:paraId="26E2FE66" w14:textId="77777777">
      <w:pPr>
        <w:pStyle w:val="ListParagraph"/>
        <w:numPr>
          <w:ilvl w:val="0"/>
          <w:numId w:val="2"/>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 school implements the relevant statutory assessment arrangements. </w:t>
      </w:r>
    </w:p>
    <w:p w:rsidRPr="002E010D" w:rsidR="002F0ECF" w:rsidP="002F0ECF" w:rsidRDefault="002F0ECF" w14:paraId="6D465A5C" w14:textId="5E0302BF">
      <w:pPr>
        <w:pStyle w:val="ListParagraph"/>
        <w:numPr>
          <w:ilvl w:val="0"/>
          <w:numId w:val="2"/>
        </w:numPr>
        <w:spacing w:after="3" w:line="276" w:lineRule="auto"/>
        <w:rPr>
          <w:rFonts w:asciiTheme="minorHAnsi" w:hAnsiTheme="minorHAnsi"/>
          <w:color w:val="auto"/>
          <w:sz w:val="22"/>
          <w:szCs w:val="22"/>
        </w:rPr>
      </w:pPr>
      <w:r w:rsidRPr="002E010D">
        <w:rPr>
          <w:rFonts w:asciiTheme="minorHAnsi" w:hAnsiTheme="minorHAnsi"/>
          <w:color w:val="auto"/>
          <w:sz w:val="22"/>
          <w:szCs w:val="22"/>
        </w:rPr>
        <w:t>It participates actively in decision-making about the breadth and balance of the curriculum</w:t>
      </w:r>
      <w:r w:rsidRPr="002E010D" w:rsidR="00AE427D">
        <w:rPr>
          <w:rFonts w:asciiTheme="minorHAnsi" w:hAnsiTheme="minorHAnsi"/>
          <w:color w:val="auto"/>
          <w:sz w:val="22"/>
          <w:szCs w:val="22"/>
        </w:rPr>
        <w:t>.</w:t>
      </w:r>
      <w:r w:rsidRPr="002E010D">
        <w:rPr>
          <w:rFonts w:asciiTheme="minorHAnsi" w:hAnsiTheme="minorHAnsi"/>
          <w:color w:val="auto"/>
          <w:sz w:val="22"/>
          <w:szCs w:val="22"/>
        </w:rPr>
        <w:t xml:space="preserve"> </w:t>
      </w:r>
    </w:p>
    <w:p w:rsidRPr="0025397C" w:rsidR="002F0ECF" w:rsidP="002F0ECF" w:rsidRDefault="002F0ECF" w14:paraId="3F055AF5" w14:textId="62AF1597">
      <w:pPr>
        <w:pStyle w:val="ListParagraph"/>
        <w:numPr>
          <w:ilvl w:val="0"/>
          <w:numId w:val="2"/>
        </w:numPr>
        <w:spacing w:after="3" w:line="276" w:lineRule="auto"/>
        <w:rPr>
          <w:rFonts w:asciiTheme="minorHAnsi" w:hAnsiTheme="minorHAnsi"/>
          <w:color w:val="auto"/>
          <w:sz w:val="22"/>
          <w:szCs w:val="22"/>
        </w:rPr>
      </w:pPr>
      <w:r w:rsidRPr="002E010D">
        <w:rPr>
          <w:rFonts w:asciiTheme="minorHAnsi" w:hAnsiTheme="minorHAnsi"/>
          <w:color w:val="auto"/>
          <w:sz w:val="22"/>
          <w:szCs w:val="22"/>
        </w:rPr>
        <w:t>Ensure</w:t>
      </w:r>
      <w:r w:rsidRPr="002E010D" w:rsidR="005A5576">
        <w:rPr>
          <w:rFonts w:asciiTheme="minorHAnsi" w:hAnsiTheme="minorHAnsi"/>
          <w:color w:val="auto"/>
          <w:sz w:val="22"/>
          <w:szCs w:val="22"/>
        </w:rPr>
        <w:t>s</w:t>
      </w:r>
      <w:r w:rsidRPr="0025397C">
        <w:rPr>
          <w:rFonts w:asciiTheme="minorHAnsi" w:hAnsiTheme="minorHAnsi"/>
          <w:color w:val="auto"/>
          <w:sz w:val="22"/>
          <w:szCs w:val="22"/>
        </w:rPr>
        <w:t xml:space="preserve"> equal access to learning, with high expectations for every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 and appropriate levels of challenge and support</w:t>
      </w:r>
      <w:r w:rsidR="00AE427D">
        <w:rPr>
          <w:rFonts w:asciiTheme="minorHAnsi" w:hAnsiTheme="minorHAnsi"/>
          <w:color w:val="auto"/>
          <w:sz w:val="22"/>
          <w:szCs w:val="22"/>
        </w:rPr>
        <w:t>.</w:t>
      </w:r>
      <w:r w:rsidRPr="0025397C">
        <w:rPr>
          <w:rFonts w:asciiTheme="minorHAnsi" w:hAnsiTheme="minorHAnsi"/>
          <w:color w:val="auto"/>
          <w:sz w:val="22"/>
          <w:szCs w:val="22"/>
        </w:rPr>
        <w:t xml:space="preserve"> </w:t>
      </w:r>
    </w:p>
    <w:p w:rsidR="002F0ECF" w:rsidP="002F0ECF" w:rsidRDefault="002F0ECF" w14:paraId="69DE450A" w14:textId="77777777">
      <w:pPr>
        <w:pStyle w:val="ListParagraph"/>
        <w:numPr>
          <w:ilvl w:val="0"/>
          <w:numId w:val="2"/>
        </w:numPr>
        <w:spacing w:after="3" w:line="276" w:lineRule="auto"/>
        <w:rPr>
          <w:rFonts w:asciiTheme="minorHAnsi" w:hAnsiTheme="minorHAnsi"/>
          <w:color w:val="auto"/>
          <w:sz w:val="22"/>
          <w:szCs w:val="22"/>
        </w:rPr>
      </w:pPr>
      <w:r w:rsidRPr="0025397C">
        <w:rPr>
          <w:rFonts w:asciiTheme="minorHAnsi" w:hAnsiTheme="minorHAnsi"/>
          <w:color w:val="auto"/>
          <w:sz w:val="22"/>
          <w:szCs w:val="22"/>
        </w:rPr>
        <w:t>The governing body will ratify this policy annually.</w:t>
      </w:r>
    </w:p>
    <w:p w:rsidRPr="0025397C" w:rsidR="002E010D" w:rsidP="002E010D" w:rsidRDefault="002E010D" w14:paraId="2A882C00" w14:textId="77777777">
      <w:pPr>
        <w:pStyle w:val="ListParagraph"/>
        <w:spacing w:after="3" w:line="276" w:lineRule="auto"/>
        <w:ind w:left="725" w:firstLine="0"/>
        <w:rPr>
          <w:rFonts w:asciiTheme="minorHAnsi" w:hAnsiTheme="minorHAnsi"/>
          <w:color w:val="auto"/>
          <w:sz w:val="22"/>
          <w:szCs w:val="22"/>
        </w:rPr>
      </w:pPr>
    </w:p>
    <w:p w:rsidRPr="00C15A91" w:rsidR="002F0ECF" w:rsidP="002F0ECF" w:rsidRDefault="002F0ECF" w14:paraId="0F0B7737" w14:textId="77777777">
      <w:pPr>
        <w:spacing w:after="3" w:line="276" w:lineRule="auto"/>
        <w:ind w:left="5" w:firstLine="0"/>
        <w:rPr>
          <w:rFonts w:asciiTheme="minorHAnsi" w:hAnsiTheme="minorHAnsi"/>
          <w:color w:val="auto"/>
          <w:sz w:val="22"/>
          <w:szCs w:val="22"/>
        </w:rPr>
      </w:pPr>
      <w:r w:rsidRPr="00C15A91">
        <w:rPr>
          <w:rFonts w:asciiTheme="minorHAnsi" w:hAnsiTheme="minorHAnsi"/>
          <w:b/>
          <w:color w:val="auto"/>
          <w:sz w:val="22"/>
          <w:szCs w:val="22"/>
        </w:rPr>
        <w:t>Headteacher</w:t>
      </w:r>
    </w:p>
    <w:p w:rsidRPr="0025397C" w:rsidR="002F0ECF" w:rsidP="002F0ECF" w:rsidRDefault="002F0ECF" w14:paraId="45E91FA5" w14:textId="1DF8E8B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All required elements of the curriculum, and those subjects which the school chooses to </w:t>
      </w:r>
      <w:r w:rsidRPr="002E010D">
        <w:rPr>
          <w:rFonts w:asciiTheme="minorHAnsi" w:hAnsiTheme="minorHAnsi"/>
          <w:color w:val="auto"/>
          <w:sz w:val="22"/>
          <w:szCs w:val="22"/>
        </w:rPr>
        <w:t xml:space="preserve">offer, have objectives which reflect the aims of the school and </w:t>
      </w:r>
      <w:r w:rsidR="002E010D">
        <w:rPr>
          <w:rFonts w:asciiTheme="minorHAnsi" w:hAnsiTheme="minorHAnsi"/>
          <w:color w:val="auto"/>
          <w:sz w:val="22"/>
          <w:szCs w:val="22"/>
        </w:rPr>
        <w:t>support the</w:t>
      </w:r>
      <w:r w:rsidRPr="002E010D">
        <w:rPr>
          <w:rFonts w:asciiTheme="minorHAnsi" w:hAnsiTheme="minorHAnsi"/>
          <w:color w:val="auto"/>
          <w:sz w:val="22"/>
          <w:szCs w:val="22"/>
        </w:rPr>
        <w:t xml:space="preserve"> needs of individual </w:t>
      </w:r>
      <w:r w:rsidRPr="002E010D" w:rsidR="00F236B8">
        <w:rPr>
          <w:rFonts w:asciiTheme="minorHAnsi" w:hAnsiTheme="minorHAnsi"/>
          <w:color w:val="auto"/>
          <w:sz w:val="22"/>
          <w:szCs w:val="22"/>
        </w:rPr>
        <w:t>student</w:t>
      </w:r>
      <w:r w:rsidRPr="002E010D">
        <w:rPr>
          <w:rFonts w:asciiTheme="minorHAnsi" w:hAnsiTheme="minorHAnsi"/>
          <w:color w:val="auto"/>
          <w:sz w:val="22"/>
          <w:szCs w:val="22"/>
        </w:rPr>
        <w:t>s.</w:t>
      </w:r>
      <w:r w:rsidRPr="0025397C">
        <w:rPr>
          <w:rFonts w:asciiTheme="minorHAnsi" w:hAnsiTheme="minorHAnsi"/>
          <w:color w:val="auto"/>
          <w:sz w:val="22"/>
          <w:szCs w:val="22"/>
        </w:rPr>
        <w:t xml:space="preserve"> </w:t>
      </w:r>
    </w:p>
    <w:p w:rsidRPr="0025397C" w:rsidR="002F0ECF" w:rsidP="002F0ECF" w:rsidRDefault="002F0ECF" w14:paraId="1B6FCC4B"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 amount of time provided for teaching the required elements of the curriculum is adequate and is reviewed by the governing board. </w:t>
      </w:r>
    </w:p>
    <w:p w:rsidR="002F0ECF" w:rsidP="002F0ECF" w:rsidRDefault="002F0ECF" w14:paraId="2AFD1A6F"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Requests to withdraw children from curriculum subjects are reviewed and managed appropriately. </w:t>
      </w:r>
    </w:p>
    <w:p w:rsidRPr="0025397C" w:rsidR="002F0ECF" w:rsidP="002F0ECF" w:rsidRDefault="002F0ECF" w14:paraId="4AEBEF36" w14:textId="77777777">
      <w:pPr>
        <w:pStyle w:val="ListParagraph"/>
        <w:numPr>
          <w:ilvl w:val="0"/>
          <w:numId w:val="15"/>
        </w:numPr>
        <w:spacing w:after="3" w:line="276" w:lineRule="auto"/>
        <w:rPr>
          <w:rFonts w:asciiTheme="minorHAnsi" w:hAnsiTheme="minorHAnsi"/>
          <w:color w:val="auto"/>
          <w:sz w:val="22"/>
          <w:szCs w:val="22"/>
        </w:rPr>
      </w:pPr>
      <w:r>
        <w:rPr>
          <w:rFonts w:asciiTheme="minorHAnsi" w:hAnsiTheme="minorHAnsi"/>
          <w:color w:val="auto"/>
          <w:sz w:val="22"/>
          <w:szCs w:val="22"/>
        </w:rPr>
        <w:t>Ensure all staff are embedding best practice from TIP and AAD approaches into their work.</w:t>
      </w:r>
    </w:p>
    <w:p w:rsidRPr="0025397C" w:rsidR="002F0ECF" w:rsidP="002F0ECF" w:rsidRDefault="002F0ECF" w14:paraId="5844D11E"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 school’s procedures for assessment meet all legal requirements. </w:t>
      </w:r>
    </w:p>
    <w:p w:rsidRPr="0025397C" w:rsidR="002F0ECF" w:rsidP="002F0ECF" w:rsidRDefault="002F0ECF" w14:paraId="63175851"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 governing board is fully involved in decision-making processes that relate to the breadth and balance of the curriculum </w:t>
      </w:r>
    </w:p>
    <w:p w:rsidRPr="0025397C" w:rsidR="002F0ECF" w:rsidP="002F0ECF" w:rsidRDefault="002F0ECF" w14:paraId="11A41543"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 governing board is advised on whole-school targets in order to make informed decisions. </w:t>
      </w:r>
    </w:p>
    <w:p w:rsidR="002F0ECF" w:rsidP="002F0ECF" w:rsidRDefault="002F0ECF" w14:paraId="5ED06C27" w14:textId="6185F58F">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Proper provision is in place </w:t>
      </w:r>
      <w:r w:rsidRPr="002E010D">
        <w:rPr>
          <w:rFonts w:asciiTheme="minorHAnsi" w:hAnsiTheme="minorHAnsi"/>
          <w:color w:val="auto"/>
          <w:sz w:val="22"/>
          <w:szCs w:val="22"/>
        </w:rPr>
        <w:t xml:space="preserve">for </w:t>
      </w:r>
      <w:r w:rsidRPr="002E010D" w:rsidR="0009332F">
        <w:rPr>
          <w:rFonts w:asciiTheme="minorHAnsi" w:hAnsiTheme="minorHAnsi"/>
          <w:color w:val="auto"/>
          <w:sz w:val="22"/>
          <w:szCs w:val="22"/>
        </w:rPr>
        <w:t>s</w:t>
      </w:r>
      <w:r w:rsidRPr="002E010D" w:rsidR="00F236B8">
        <w:rPr>
          <w:rFonts w:asciiTheme="minorHAnsi" w:hAnsiTheme="minorHAnsi"/>
          <w:color w:val="auto"/>
          <w:sz w:val="22"/>
          <w:szCs w:val="22"/>
        </w:rPr>
        <w:t>tudent</w:t>
      </w:r>
      <w:r w:rsidRPr="002E010D">
        <w:rPr>
          <w:rFonts w:asciiTheme="minorHAnsi" w:hAnsiTheme="minorHAnsi"/>
          <w:color w:val="auto"/>
          <w:sz w:val="22"/>
          <w:szCs w:val="22"/>
        </w:rPr>
        <w:t>s with different abilities and needs as all children have an EHCP</w:t>
      </w:r>
    </w:p>
    <w:p w:rsidRPr="00857B9D" w:rsidR="00857B9D" w:rsidP="00857B9D" w:rsidRDefault="00857B9D" w14:paraId="3DD04D80" w14:textId="61953015">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Manages the administration of exams and ensures compliance with Joint Council for Qualifications (JCQ) regulations regarding Access Arrangements</w:t>
      </w:r>
      <w:r>
        <w:rPr>
          <w:rFonts w:asciiTheme="minorHAnsi" w:hAnsiTheme="minorHAnsi"/>
          <w:color w:val="auto"/>
          <w:sz w:val="22"/>
          <w:szCs w:val="22"/>
        </w:rPr>
        <w:t xml:space="preserve"> alongside the designated exams officer. </w:t>
      </w:r>
    </w:p>
    <w:p w:rsidRPr="0025397C" w:rsidR="002E010D" w:rsidP="002E010D" w:rsidRDefault="002E010D" w14:paraId="7E4639B8" w14:textId="77777777">
      <w:pPr>
        <w:pStyle w:val="ListParagraph"/>
        <w:spacing w:after="3" w:line="276" w:lineRule="auto"/>
        <w:ind w:left="725" w:firstLine="0"/>
        <w:rPr>
          <w:rFonts w:asciiTheme="minorHAnsi" w:hAnsiTheme="minorHAnsi"/>
          <w:color w:val="auto"/>
          <w:sz w:val="22"/>
          <w:szCs w:val="22"/>
        </w:rPr>
      </w:pPr>
    </w:p>
    <w:p w:rsidRPr="0025397C" w:rsidR="002F0ECF" w:rsidP="002F0ECF" w:rsidRDefault="002F0ECF" w14:paraId="7CD1F293" w14:textId="67213802">
      <w:pPr>
        <w:spacing w:after="3" w:line="276" w:lineRule="auto"/>
        <w:rPr>
          <w:rFonts w:asciiTheme="minorHAnsi" w:hAnsiTheme="minorHAnsi"/>
          <w:color w:val="auto"/>
          <w:sz w:val="22"/>
          <w:szCs w:val="22"/>
        </w:rPr>
      </w:pPr>
      <w:r w:rsidRPr="0025397C">
        <w:rPr>
          <w:rFonts w:asciiTheme="minorHAnsi" w:hAnsiTheme="minorHAnsi"/>
          <w:b/>
          <w:color w:val="auto"/>
          <w:sz w:val="22"/>
          <w:szCs w:val="22"/>
        </w:rPr>
        <w:t>Deputy Headteacher</w:t>
      </w:r>
      <w:r w:rsidR="002E010D">
        <w:rPr>
          <w:rFonts w:asciiTheme="minorHAnsi" w:hAnsiTheme="minorHAnsi"/>
          <w:b/>
          <w:color w:val="auto"/>
          <w:sz w:val="22"/>
          <w:szCs w:val="22"/>
        </w:rPr>
        <w:t>,</w:t>
      </w:r>
      <w:r w:rsidRPr="0025397C">
        <w:rPr>
          <w:rFonts w:asciiTheme="minorHAnsi" w:hAnsiTheme="minorHAnsi"/>
          <w:b/>
          <w:color w:val="auto"/>
          <w:sz w:val="22"/>
          <w:szCs w:val="22"/>
        </w:rPr>
        <w:t xml:space="preserve"> Assistant Headteacher</w:t>
      </w:r>
      <w:r w:rsidR="002E010D">
        <w:rPr>
          <w:rFonts w:asciiTheme="minorHAnsi" w:hAnsiTheme="minorHAnsi"/>
          <w:b/>
          <w:color w:val="auto"/>
          <w:sz w:val="22"/>
          <w:szCs w:val="22"/>
        </w:rPr>
        <w:t xml:space="preserve"> (teaching and learning) and Assistant Headteacher (SENCo) </w:t>
      </w:r>
    </w:p>
    <w:p w:rsidRPr="0025397C" w:rsidR="002F0ECF" w:rsidP="002F0ECF" w:rsidRDefault="002F0ECF" w14:paraId="1D53EC83" w14:textId="77777777">
      <w:pPr>
        <w:pStyle w:val="ListParagraph"/>
        <w:numPr>
          <w:ilvl w:val="0"/>
          <w:numId w:val="11"/>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Responsible for the development, implementation, and evaluation of the curriculum. </w:t>
      </w:r>
    </w:p>
    <w:p w:rsidRPr="0025397C" w:rsidR="002F0ECF" w:rsidP="002F0ECF" w:rsidRDefault="002F0ECF" w14:paraId="37A521DA" w14:textId="3EA8FD7F">
      <w:pPr>
        <w:pStyle w:val="ListParagraph"/>
        <w:numPr>
          <w:ilvl w:val="0"/>
          <w:numId w:val="11"/>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Ensures the curriculum is coherently sequenced, allowing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to build knowledge and skills over time. </w:t>
      </w:r>
    </w:p>
    <w:p w:rsidRPr="0025397C" w:rsidR="002F0ECF" w:rsidP="002F0ECF" w:rsidRDefault="002F0ECF" w14:paraId="55106DE1" w14:textId="424163B2">
      <w:pPr>
        <w:pStyle w:val="ListParagraph"/>
        <w:numPr>
          <w:ilvl w:val="0"/>
          <w:numId w:val="11"/>
        </w:numPr>
        <w:spacing w:after="3" w:line="276" w:lineRule="auto"/>
        <w:rPr>
          <w:rFonts w:asciiTheme="minorHAnsi" w:hAnsiTheme="minorHAnsi"/>
          <w:color w:val="auto"/>
          <w:sz w:val="22"/>
          <w:szCs w:val="22"/>
        </w:rPr>
      </w:pPr>
      <w:r w:rsidRPr="00B3045B">
        <w:rPr>
          <w:rFonts w:asciiTheme="minorHAnsi" w:hAnsiTheme="minorHAnsi"/>
          <w:color w:val="auto"/>
          <w:sz w:val="22"/>
          <w:szCs w:val="22"/>
        </w:rPr>
        <w:t>Monitors the quality of teaching through observations and learning walks linked to the Teachers’ Standards and</w:t>
      </w:r>
      <w:r w:rsidRPr="0025397C">
        <w:rPr>
          <w:rFonts w:asciiTheme="minorHAnsi" w:hAnsiTheme="minorHAnsi"/>
          <w:color w:val="auto"/>
          <w:sz w:val="22"/>
          <w:szCs w:val="22"/>
        </w:rPr>
        <w:t xml:space="preserve"> Educational Health Care Plan (EHCP) targets. </w:t>
      </w:r>
    </w:p>
    <w:p w:rsidR="002F0ECF" w:rsidP="002F0ECF" w:rsidRDefault="002F0ECF" w14:paraId="725427BA" w14:textId="77777777">
      <w:pPr>
        <w:pStyle w:val="ListParagraph"/>
        <w:numPr>
          <w:ilvl w:val="0"/>
          <w:numId w:val="15"/>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Supports teachers with planning and provides opportunities for continued professional development (CPD). </w:t>
      </w:r>
    </w:p>
    <w:p w:rsidRPr="005122D2" w:rsidR="002F0ECF" w:rsidP="002F0ECF" w:rsidRDefault="002F0ECF" w14:paraId="2185065B" w14:textId="787C6255">
      <w:pPr>
        <w:pStyle w:val="ListParagraph"/>
        <w:numPr>
          <w:ilvl w:val="0"/>
          <w:numId w:val="15"/>
        </w:numPr>
        <w:spacing w:after="3" w:line="276" w:lineRule="auto"/>
        <w:rPr>
          <w:rFonts w:asciiTheme="minorHAnsi" w:hAnsiTheme="minorHAnsi"/>
          <w:color w:val="auto"/>
          <w:sz w:val="22"/>
          <w:szCs w:val="22"/>
        </w:rPr>
      </w:pPr>
      <w:r>
        <w:rPr>
          <w:rFonts w:asciiTheme="minorHAnsi" w:hAnsiTheme="minorHAnsi"/>
          <w:color w:val="auto"/>
          <w:sz w:val="22"/>
          <w:szCs w:val="22"/>
        </w:rPr>
        <w:t xml:space="preserve">Ensure all </w:t>
      </w:r>
      <w:r w:rsidR="002E010D">
        <w:rPr>
          <w:rFonts w:asciiTheme="minorHAnsi" w:hAnsiTheme="minorHAnsi"/>
          <w:color w:val="auto"/>
          <w:sz w:val="22"/>
          <w:szCs w:val="22"/>
        </w:rPr>
        <w:t>t</w:t>
      </w:r>
      <w:r>
        <w:rPr>
          <w:rFonts w:asciiTheme="minorHAnsi" w:hAnsiTheme="minorHAnsi"/>
          <w:color w:val="auto"/>
          <w:sz w:val="22"/>
          <w:szCs w:val="22"/>
        </w:rPr>
        <w:t>eacher</w:t>
      </w:r>
      <w:r w:rsidR="002E010D">
        <w:rPr>
          <w:rFonts w:asciiTheme="minorHAnsi" w:hAnsiTheme="minorHAnsi"/>
          <w:color w:val="auto"/>
          <w:sz w:val="22"/>
          <w:szCs w:val="22"/>
        </w:rPr>
        <w:t>s</w:t>
      </w:r>
      <w:r>
        <w:rPr>
          <w:rFonts w:asciiTheme="minorHAnsi" w:hAnsiTheme="minorHAnsi"/>
          <w:color w:val="auto"/>
          <w:sz w:val="22"/>
          <w:szCs w:val="22"/>
        </w:rPr>
        <w:t xml:space="preserve"> and TAs are embedding best practice from TIP and AAD approaches into their work.</w:t>
      </w:r>
    </w:p>
    <w:p w:rsidRPr="0025397C" w:rsidR="002F0ECF" w:rsidP="002F0ECF" w:rsidRDefault="002F0ECF" w14:paraId="5DBDC8C9" w14:textId="3DFACE66">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Coordinates with the </w:t>
      </w:r>
      <w:r w:rsidR="00857B9D">
        <w:rPr>
          <w:rFonts w:asciiTheme="minorHAnsi" w:hAnsiTheme="minorHAnsi"/>
          <w:color w:val="auto"/>
          <w:sz w:val="22"/>
          <w:szCs w:val="22"/>
        </w:rPr>
        <w:t>headteacher, exams officer</w:t>
      </w:r>
      <w:r w:rsidRPr="0025397C">
        <w:rPr>
          <w:rFonts w:asciiTheme="minorHAnsi" w:hAnsiTheme="minorHAnsi"/>
          <w:color w:val="auto"/>
          <w:sz w:val="22"/>
          <w:szCs w:val="22"/>
        </w:rPr>
        <w:t xml:space="preserve"> and Access Arrangements Assessor to ensure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receive appropriate adjustments, such as extra time or the use of technology during assessments. </w:t>
      </w:r>
    </w:p>
    <w:p w:rsidRPr="0025397C" w:rsidR="002F0ECF" w:rsidP="002F0ECF" w:rsidRDefault="002F0ECF" w14:paraId="54CCA581" w14:textId="2C49258B">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Works with the Access Arrangements Assessor and teachers to ensure that each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access arrangements are tailored to their needs, following JCQ regulations. </w:t>
      </w:r>
    </w:p>
    <w:p w:rsidR="002F0ECF" w:rsidP="002F0ECF" w:rsidRDefault="002F0ECF" w14:paraId="49F62193" w14:textId="77777777">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Supports the creation of bespoke pathways for learners and ensures that therapeutic input is aligned with EHCP goals. </w:t>
      </w:r>
    </w:p>
    <w:p w:rsidRPr="0025397C" w:rsidR="00857B9D" w:rsidP="00857B9D" w:rsidRDefault="00857B9D" w14:paraId="269AC4B2" w14:textId="77777777">
      <w:pPr>
        <w:pStyle w:val="ListParagraph"/>
        <w:spacing w:after="3" w:line="276" w:lineRule="auto"/>
        <w:ind w:left="730" w:firstLine="0"/>
        <w:rPr>
          <w:rFonts w:asciiTheme="minorHAnsi" w:hAnsiTheme="minorHAnsi"/>
          <w:color w:val="auto"/>
          <w:sz w:val="22"/>
          <w:szCs w:val="22"/>
        </w:rPr>
      </w:pPr>
    </w:p>
    <w:p w:rsidRPr="00C15A91" w:rsidR="002F0ECF" w:rsidP="002F0ECF" w:rsidRDefault="002F0ECF" w14:paraId="0272EAD5" w14:textId="77777777">
      <w:pPr>
        <w:spacing w:after="3" w:line="276" w:lineRule="auto"/>
        <w:ind w:left="5" w:firstLine="0"/>
        <w:rPr>
          <w:rFonts w:asciiTheme="minorHAnsi" w:hAnsiTheme="minorHAnsi"/>
          <w:color w:val="auto"/>
          <w:sz w:val="22"/>
          <w:szCs w:val="22"/>
        </w:rPr>
      </w:pPr>
      <w:r w:rsidRPr="00C15A91">
        <w:rPr>
          <w:rFonts w:asciiTheme="minorHAnsi" w:hAnsiTheme="minorHAnsi"/>
          <w:b/>
          <w:color w:val="auto"/>
          <w:sz w:val="22"/>
          <w:szCs w:val="22"/>
        </w:rPr>
        <w:t xml:space="preserve">Teachers </w:t>
      </w:r>
    </w:p>
    <w:p w:rsidR="002F0ECF" w:rsidP="002F0ECF" w:rsidRDefault="002F0ECF" w14:paraId="0DA7AC79" w14:textId="55D50454">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Plan and deliver a differentiated and personalised curriculum tailored to the needs of each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 </w:t>
      </w:r>
    </w:p>
    <w:p w:rsidRPr="005122D2" w:rsidR="002F0ECF" w:rsidP="002F0ECF" w:rsidRDefault="002F0ECF" w14:paraId="74904F2F" w14:textId="77777777">
      <w:pPr>
        <w:pStyle w:val="ListParagraph"/>
        <w:numPr>
          <w:ilvl w:val="0"/>
          <w:numId w:val="4"/>
        </w:numPr>
        <w:spacing w:after="3" w:line="276" w:lineRule="auto"/>
        <w:rPr>
          <w:rFonts w:asciiTheme="minorHAnsi" w:hAnsiTheme="minorHAnsi"/>
          <w:color w:val="auto"/>
          <w:sz w:val="22"/>
          <w:szCs w:val="22"/>
        </w:rPr>
      </w:pPr>
      <w:r>
        <w:rPr>
          <w:rFonts w:asciiTheme="minorHAnsi" w:hAnsiTheme="minorHAnsi"/>
          <w:color w:val="auto"/>
          <w:sz w:val="22"/>
          <w:szCs w:val="22"/>
        </w:rPr>
        <w:t>Ensuring the embedding of best practice from TIP and AAD approaches into their work.</w:t>
      </w:r>
    </w:p>
    <w:p w:rsidRPr="00224FA7" w:rsidR="002F0ECF" w:rsidP="002F0ECF" w:rsidRDefault="002F0ECF" w14:paraId="5F3ABBE1" w14:textId="3FA79F78">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Ensure regular assessment and reporting of progress through baseline assessments and</w:t>
      </w:r>
      <w:r w:rsidR="00DE1550">
        <w:rPr>
          <w:rFonts w:asciiTheme="minorHAnsi" w:hAnsiTheme="minorHAnsi"/>
          <w:color w:val="auto"/>
          <w:sz w:val="22"/>
          <w:szCs w:val="22"/>
        </w:rPr>
        <w:t xml:space="preserve"> </w:t>
      </w:r>
      <w:r w:rsidRPr="00224FA7">
        <w:rPr>
          <w:rFonts w:asciiTheme="minorHAnsi" w:hAnsiTheme="minorHAnsi"/>
          <w:color w:val="auto"/>
          <w:sz w:val="22"/>
          <w:szCs w:val="22"/>
        </w:rPr>
        <w:t xml:space="preserve">termly updates on internal tracking systems. </w:t>
      </w:r>
    </w:p>
    <w:p w:rsidRPr="00224FA7" w:rsidR="002F0ECF" w:rsidP="002F0ECF" w:rsidRDefault="002F0ECF" w14:paraId="6B467FAD" w14:textId="77777777">
      <w:pPr>
        <w:pStyle w:val="ListParagraph"/>
        <w:numPr>
          <w:ilvl w:val="0"/>
          <w:numId w:val="4"/>
        </w:numPr>
        <w:spacing w:after="3" w:line="276" w:lineRule="auto"/>
        <w:rPr>
          <w:rFonts w:asciiTheme="minorHAnsi" w:hAnsiTheme="minorHAnsi"/>
          <w:color w:val="auto"/>
          <w:sz w:val="22"/>
          <w:szCs w:val="22"/>
        </w:rPr>
      </w:pPr>
      <w:r w:rsidRPr="00224FA7">
        <w:rPr>
          <w:rFonts w:asciiTheme="minorHAnsi" w:hAnsiTheme="minorHAnsi"/>
          <w:color w:val="auto"/>
          <w:sz w:val="22"/>
          <w:szCs w:val="22"/>
        </w:rPr>
        <w:t xml:space="preserve">Collaborate with therapists and support staff to ensure the curriculum is accessible to all learners, including those with additional therapeutic needs. </w:t>
      </w:r>
    </w:p>
    <w:p w:rsidRPr="00224FA7" w:rsidR="002F0ECF" w:rsidP="002F0ECF" w:rsidRDefault="002F0ECF" w14:paraId="0A9D00FE" w14:textId="5FE6F4D0">
      <w:pPr>
        <w:pStyle w:val="ListParagraph"/>
        <w:numPr>
          <w:ilvl w:val="0"/>
          <w:numId w:val="4"/>
        </w:numPr>
        <w:spacing w:after="3" w:line="276" w:lineRule="auto"/>
        <w:rPr>
          <w:rFonts w:asciiTheme="minorHAnsi" w:hAnsiTheme="minorHAnsi"/>
          <w:color w:val="auto"/>
          <w:sz w:val="22"/>
          <w:szCs w:val="22"/>
        </w:rPr>
      </w:pPr>
      <w:r w:rsidRPr="00224FA7">
        <w:rPr>
          <w:rFonts w:asciiTheme="minorHAnsi" w:hAnsiTheme="minorHAnsi"/>
          <w:color w:val="auto"/>
          <w:sz w:val="22"/>
          <w:szCs w:val="22"/>
        </w:rPr>
        <w:t xml:space="preserve">A learning culture exists within their classroom with expectations for behaviour and lesson content understood by </w:t>
      </w:r>
      <w:r w:rsidRPr="00224FA7" w:rsidR="00F236B8">
        <w:rPr>
          <w:rFonts w:asciiTheme="minorHAnsi" w:hAnsiTheme="minorHAnsi"/>
          <w:color w:val="auto"/>
          <w:sz w:val="22"/>
          <w:szCs w:val="22"/>
        </w:rPr>
        <w:t>student</w:t>
      </w:r>
      <w:r w:rsidRPr="00224FA7">
        <w:rPr>
          <w:rFonts w:asciiTheme="minorHAnsi" w:hAnsiTheme="minorHAnsi"/>
          <w:color w:val="auto"/>
          <w:sz w:val="22"/>
          <w:szCs w:val="22"/>
        </w:rPr>
        <w:t xml:space="preserve">s. </w:t>
      </w:r>
    </w:p>
    <w:p w:rsidRPr="00224FA7" w:rsidR="002F0ECF" w:rsidP="002F0ECF" w:rsidRDefault="002F0ECF" w14:paraId="443BCE8A" w14:textId="7DC9A1EC">
      <w:pPr>
        <w:pStyle w:val="ListParagraph"/>
        <w:numPr>
          <w:ilvl w:val="0"/>
          <w:numId w:val="4"/>
        </w:numPr>
        <w:spacing w:after="3" w:line="276" w:lineRule="auto"/>
        <w:rPr>
          <w:rFonts w:asciiTheme="minorHAnsi" w:hAnsiTheme="minorHAnsi"/>
          <w:strike/>
          <w:color w:val="auto"/>
          <w:sz w:val="22"/>
          <w:szCs w:val="22"/>
        </w:rPr>
      </w:pPr>
      <w:r w:rsidRPr="00224FA7">
        <w:rPr>
          <w:rFonts w:asciiTheme="minorHAnsi" w:hAnsiTheme="minorHAnsi"/>
          <w:color w:val="auto"/>
          <w:sz w:val="22"/>
          <w:szCs w:val="22"/>
        </w:rPr>
        <w:t xml:space="preserve">Provide a stimulating </w:t>
      </w:r>
      <w:r w:rsidR="00224FA7">
        <w:rPr>
          <w:rFonts w:asciiTheme="minorHAnsi" w:hAnsiTheme="minorHAnsi"/>
          <w:color w:val="auto"/>
          <w:sz w:val="22"/>
          <w:szCs w:val="22"/>
        </w:rPr>
        <w:t xml:space="preserve">classroom </w:t>
      </w:r>
      <w:r w:rsidRPr="00224FA7">
        <w:rPr>
          <w:rFonts w:asciiTheme="minorHAnsi" w:hAnsiTheme="minorHAnsi"/>
          <w:color w:val="auto"/>
          <w:sz w:val="22"/>
          <w:szCs w:val="22"/>
        </w:rPr>
        <w:t>environment</w:t>
      </w:r>
      <w:r w:rsidR="00224FA7">
        <w:rPr>
          <w:rFonts w:asciiTheme="minorHAnsi" w:hAnsiTheme="minorHAnsi"/>
          <w:color w:val="auto"/>
          <w:sz w:val="22"/>
          <w:szCs w:val="22"/>
        </w:rPr>
        <w:t xml:space="preserve"> which reflects the learning styles of students.</w:t>
      </w:r>
    </w:p>
    <w:p w:rsidRPr="0025397C" w:rsidR="002F0ECF" w:rsidP="002F0ECF" w:rsidRDefault="002F0ECF" w14:paraId="456F5BCD" w14:textId="65719B41">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Their subject knowledge </w:t>
      </w:r>
      <w:r w:rsidRPr="00224FA7">
        <w:rPr>
          <w:rFonts w:asciiTheme="minorHAnsi" w:hAnsiTheme="minorHAnsi"/>
          <w:color w:val="auto"/>
          <w:sz w:val="22"/>
          <w:szCs w:val="22"/>
        </w:rPr>
        <w:t xml:space="preserve">is </w:t>
      </w:r>
      <w:r w:rsidRPr="00224FA7" w:rsidR="00EE4782">
        <w:rPr>
          <w:rFonts w:asciiTheme="minorHAnsi" w:hAnsiTheme="minorHAnsi"/>
          <w:color w:val="auto"/>
          <w:sz w:val="22"/>
          <w:szCs w:val="22"/>
        </w:rPr>
        <w:t>up to date</w:t>
      </w:r>
      <w:r w:rsidRPr="0025397C">
        <w:rPr>
          <w:rFonts w:asciiTheme="minorHAnsi" w:hAnsiTheme="minorHAnsi"/>
          <w:color w:val="auto"/>
          <w:sz w:val="22"/>
          <w:szCs w:val="22"/>
        </w:rPr>
        <w:t xml:space="preserve"> and teaching practice is in line with any current developments.</w:t>
      </w:r>
    </w:p>
    <w:p w:rsidRPr="0025397C" w:rsidR="002F0ECF" w:rsidP="002F0ECF" w:rsidRDefault="002F0ECF" w14:paraId="5C218EE1" w14:textId="0A2933FC">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Have high expectations for all </w:t>
      </w:r>
      <w:r w:rsidR="00F236B8">
        <w:rPr>
          <w:rFonts w:asciiTheme="minorHAnsi" w:hAnsiTheme="minorHAnsi"/>
          <w:color w:val="auto"/>
          <w:sz w:val="22"/>
          <w:szCs w:val="22"/>
        </w:rPr>
        <w:t>student</w:t>
      </w:r>
      <w:r w:rsidRPr="0025397C">
        <w:rPr>
          <w:rFonts w:asciiTheme="minorHAnsi" w:hAnsiTheme="minorHAnsi"/>
          <w:color w:val="auto"/>
          <w:sz w:val="22"/>
          <w:szCs w:val="22"/>
        </w:rPr>
        <w:t>s relative to individ</w:t>
      </w:r>
      <w:r w:rsidRPr="00224FA7">
        <w:rPr>
          <w:rFonts w:asciiTheme="minorHAnsi" w:hAnsiTheme="minorHAnsi"/>
          <w:color w:val="auto"/>
          <w:sz w:val="22"/>
          <w:szCs w:val="22"/>
        </w:rPr>
        <w:t xml:space="preserve">ual ability, based on </w:t>
      </w:r>
      <w:r w:rsidRPr="00224FA7" w:rsidR="00224FA7">
        <w:rPr>
          <w:rFonts w:asciiTheme="minorHAnsi" w:hAnsiTheme="minorHAnsi"/>
          <w:color w:val="auto"/>
          <w:sz w:val="22"/>
          <w:szCs w:val="22"/>
        </w:rPr>
        <w:t xml:space="preserve">a range of baseline </w:t>
      </w:r>
      <w:r w:rsidR="00224FA7">
        <w:rPr>
          <w:rFonts w:asciiTheme="minorHAnsi" w:hAnsiTheme="minorHAnsi"/>
          <w:color w:val="auto"/>
          <w:sz w:val="22"/>
          <w:szCs w:val="22"/>
        </w:rPr>
        <w:t xml:space="preserve">and ongoing </w:t>
      </w:r>
      <w:r w:rsidRPr="00224FA7" w:rsidR="00224FA7">
        <w:rPr>
          <w:rFonts w:asciiTheme="minorHAnsi" w:hAnsiTheme="minorHAnsi"/>
          <w:color w:val="auto"/>
          <w:sz w:val="22"/>
          <w:szCs w:val="22"/>
        </w:rPr>
        <w:t>assessment</w:t>
      </w:r>
      <w:r w:rsidR="00224FA7">
        <w:rPr>
          <w:rFonts w:asciiTheme="minorHAnsi" w:hAnsiTheme="minorHAnsi"/>
          <w:color w:val="auto"/>
          <w:sz w:val="22"/>
          <w:szCs w:val="22"/>
        </w:rPr>
        <w:t xml:space="preserve"> procedures. </w:t>
      </w:r>
    </w:p>
    <w:p w:rsidR="002017D3" w:rsidP="002F0ECF" w:rsidRDefault="002F0ECF" w14:paraId="3965C710" w14:textId="1F35D752">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Give regular feedback to </w:t>
      </w:r>
      <w:r w:rsidR="00F236B8">
        <w:rPr>
          <w:rFonts w:asciiTheme="minorHAnsi" w:hAnsiTheme="minorHAnsi"/>
          <w:color w:val="auto"/>
          <w:sz w:val="22"/>
          <w:szCs w:val="22"/>
        </w:rPr>
        <w:t>student</w:t>
      </w:r>
      <w:r w:rsidRPr="0025397C">
        <w:rPr>
          <w:rFonts w:asciiTheme="minorHAnsi" w:hAnsiTheme="minorHAnsi"/>
          <w:color w:val="auto"/>
          <w:sz w:val="22"/>
          <w:szCs w:val="22"/>
        </w:rPr>
        <w:t>s</w:t>
      </w:r>
      <w:r w:rsidR="00224FA7">
        <w:rPr>
          <w:rFonts w:asciiTheme="minorHAnsi" w:hAnsiTheme="minorHAnsi"/>
          <w:color w:val="auto"/>
          <w:sz w:val="22"/>
          <w:szCs w:val="22"/>
        </w:rPr>
        <w:t>,</w:t>
      </w:r>
      <w:r w:rsidRPr="0025397C">
        <w:rPr>
          <w:rFonts w:asciiTheme="minorHAnsi" w:hAnsiTheme="minorHAnsi"/>
          <w:color w:val="auto"/>
          <w:sz w:val="22"/>
          <w:szCs w:val="22"/>
        </w:rPr>
        <w:t xml:space="preserve"> both written and verbal, in line with</w:t>
      </w:r>
      <w:r w:rsidR="0007187D">
        <w:rPr>
          <w:rFonts w:asciiTheme="minorHAnsi" w:hAnsiTheme="minorHAnsi"/>
          <w:color w:val="auto"/>
          <w:sz w:val="22"/>
          <w:szCs w:val="22"/>
        </w:rPr>
        <w:t xml:space="preserve"> </w:t>
      </w:r>
      <w:r w:rsidRPr="00224FA7" w:rsidR="0007187D">
        <w:rPr>
          <w:rFonts w:asciiTheme="minorHAnsi" w:hAnsiTheme="minorHAnsi"/>
          <w:color w:val="auto"/>
          <w:sz w:val="22"/>
          <w:szCs w:val="22"/>
        </w:rPr>
        <w:t>the</w:t>
      </w:r>
      <w:r w:rsidRPr="00224FA7">
        <w:rPr>
          <w:rFonts w:asciiTheme="minorHAnsi" w:hAnsiTheme="minorHAnsi"/>
          <w:color w:val="auto"/>
          <w:sz w:val="22"/>
          <w:szCs w:val="22"/>
        </w:rPr>
        <w:t xml:space="preserve"> </w:t>
      </w:r>
      <w:r w:rsidRPr="00224FA7" w:rsidR="0007187D">
        <w:rPr>
          <w:rFonts w:asciiTheme="minorHAnsi" w:hAnsiTheme="minorHAnsi"/>
          <w:color w:val="auto"/>
          <w:sz w:val="22"/>
          <w:szCs w:val="22"/>
        </w:rPr>
        <w:t xml:space="preserve">marking and feedback </w:t>
      </w:r>
      <w:r w:rsidRPr="00224FA7">
        <w:rPr>
          <w:rFonts w:asciiTheme="minorHAnsi" w:hAnsiTheme="minorHAnsi"/>
          <w:color w:val="auto"/>
          <w:sz w:val="22"/>
          <w:szCs w:val="22"/>
        </w:rPr>
        <w:t>policy that is designed to inspire and mo</w:t>
      </w:r>
      <w:r w:rsidR="00224FA7">
        <w:rPr>
          <w:rFonts w:asciiTheme="minorHAnsi" w:hAnsiTheme="minorHAnsi"/>
          <w:color w:val="auto"/>
          <w:sz w:val="22"/>
          <w:szCs w:val="22"/>
        </w:rPr>
        <w:t xml:space="preserve">ve progress forward. </w:t>
      </w:r>
    </w:p>
    <w:p w:rsidRPr="00224FA7" w:rsidR="002F0ECF" w:rsidP="002F0ECF" w:rsidRDefault="002017D3" w14:paraId="0E732B8D" w14:textId="7149984C">
      <w:pPr>
        <w:pStyle w:val="ListParagraph"/>
        <w:numPr>
          <w:ilvl w:val="0"/>
          <w:numId w:val="4"/>
        </w:numPr>
        <w:spacing w:after="3" w:line="276" w:lineRule="auto"/>
        <w:rPr>
          <w:rFonts w:asciiTheme="minorHAnsi" w:hAnsiTheme="minorHAnsi"/>
          <w:color w:val="auto"/>
          <w:sz w:val="22"/>
          <w:szCs w:val="22"/>
        </w:rPr>
      </w:pPr>
      <w:r w:rsidRPr="00224FA7">
        <w:rPr>
          <w:rFonts w:asciiTheme="minorHAnsi" w:hAnsiTheme="minorHAnsi"/>
          <w:color w:val="auto"/>
          <w:sz w:val="22"/>
          <w:szCs w:val="22"/>
        </w:rPr>
        <w:t>To p</w:t>
      </w:r>
      <w:r w:rsidRPr="00224FA7" w:rsidR="002F0ECF">
        <w:rPr>
          <w:rFonts w:asciiTheme="minorHAnsi" w:hAnsiTheme="minorHAnsi"/>
          <w:color w:val="auto"/>
          <w:sz w:val="22"/>
          <w:szCs w:val="22"/>
        </w:rPr>
        <w:t xml:space="preserve">rovide opportunities for </w:t>
      </w:r>
      <w:r w:rsidRPr="00224FA7" w:rsidR="00F236B8">
        <w:rPr>
          <w:rFonts w:asciiTheme="minorHAnsi" w:hAnsiTheme="minorHAnsi"/>
          <w:color w:val="auto"/>
          <w:sz w:val="22"/>
          <w:szCs w:val="22"/>
        </w:rPr>
        <w:t>student</w:t>
      </w:r>
      <w:r w:rsidRPr="00224FA7" w:rsidR="002F0ECF">
        <w:rPr>
          <w:rFonts w:asciiTheme="minorHAnsi" w:hAnsiTheme="minorHAnsi"/>
          <w:color w:val="auto"/>
          <w:sz w:val="22"/>
          <w:szCs w:val="22"/>
        </w:rPr>
        <w:t>s to reflect upon, learn from and improve their performance</w:t>
      </w:r>
      <w:r w:rsidRPr="00224FA7" w:rsidR="00296737">
        <w:rPr>
          <w:rFonts w:asciiTheme="minorHAnsi" w:hAnsiTheme="minorHAnsi"/>
          <w:color w:val="auto"/>
          <w:sz w:val="22"/>
          <w:szCs w:val="22"/>
        </w:rPr>
        <w:t xml:space="preserve"> in</w:t>
      </w:r>
      <w:r w:rsidRPr="00224FA7" w:rsidR="008F50A0">
        <w:rPr>
          <w:rFonts w:asciiTheme="minorHAnsi" w:hAnsiTheme="minorHAnsi"/>
          <w:color w:val="auto"/>
          <w:sz w:val="22"/>
          <w:szCs w:val="22"/>
        </w:rPr>
        <w:t xml:space="preserve"> both PLGs and </w:t>
      </w:r>
      <w:r w:rsidRPr="00224FA7" w:rsidR="00296737">
        <w:rPr>
          <w:rFonts w:asciiTheme="minorHAnsi" w:hAnsiTheme="minorHAnsi"/>
          <w:color w:val="auto"/>
          <w:sz w:val="22"/>
          <w:szCs w:val="22"/>
        </w:rPr>
        <w:t>academic a</w:t>
      </w:r>
      <w:r w:rsidRPr="00224FA7" w:rsidR="008F50A0">
        <w:rPr>
          <w:rFonts w:asciiTheme="minorHAnsi" w:hAnsiTheme="minorHAnsi"/>
          <w:color w:val="auto"/>
          <w:sz w:val="22"/>
          <w:szCs w:val="22"/>
        </w:rPr>
        <w:t xml:space="preserve">reas. </w:t>
      </w:r>
    </w:p>
    <w:p w:rsidRPr="0025397C" w:rsidR="002F0ECF" w:rsidP="002F0ECF" w:rsidRDefault="002F0ECF" w14:paraId="735A8395" w14:textId="1ADDBA41">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Provide differentiated targets / outcomes, matched to individual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 ability. </w:t>
      </w:r>
    </w:p>
    <w:p w:rsidRPr="0025397C" w:rsidR="002F0ECF" w:rsidP="002F0ECF" w:rsidRDefault="002F0ECF" w14:paraId="7276D048" w14:textId="5BD5C7F1">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Direct support staff in an efficient manner, showing knowledge of individual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 needs. </w:t>
      </w:r>
    </w:p>
    <w:p w:rsidRPr="0025397C" w:rsidR="002F0ECF" w:rsidP="002F0ECF" w:rsidRDefault="002F0ECF" w14:paraId="53213C63" w14:textId="77777777">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Promote independent learning where possible by task setting and behaviour management. </w:t>
      </w:r>
    </w:p>
    <w:p w:rsidR="00224FA7" w:rsidP="002F0ECF" w:rsidRDefault="002F0ECF" w14:paraId="7B61CA7A" w14:textId="77777777">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Frequently record </w:t>
      </w:r>
      <w:r w:rsidR="00224FA7">
        <w:rPr>
          <w:rFonts w:asciiTheme="minorHAnsi" w:hAnsiTheme="minorHAnsi"/>
          <w:color w:val="auto"/>
          <w:sz w:val="22"/>
          <w:szCs w:val="22"/>
        </w:rPr>
        <w:t>progress with evidence</w:t>
      </w:r>
      <w:r w:rsidRPr="0025397C">
        <w:rPr>
          <w:rFonts w:asciiTheme="minorHAnsi" w:hAnsiTheme="minorHAnsi"/>
          <w:color w:val="auto"/>
          <w:sz w:val="22"/>
          <w:szCs w:val="22"/>
        </w:rPr>
        <w:t xml:space="preserve"> on </w:t>
      </w:r>
      <w:r w:rsidRPr="00224FA7" w:rsidR="005720F3">
        <w:rPr>
          <w:rFonts w:asciiTheme="minorHAnsi" w:hAnsiTheme="minorHAnsi"/>
          <w:color w:val="auto"/>
          <w:sz w:val="22"/>
          <w:szCs w:val="22"/>
        </w:rPr>
        <w:t xml:space="preserve">Evidence for </w:t>
      </w:r>
      <w:r w:rsidRPr="00224FA7" w:rsidR="004B63F5">
        <w:rPr>
          <w:rFonts w:asciiTheme="minorHAnsi" w:hAnsiTheme="minorHAnsi"/>
          <w:color w:val="auto"/>
          <w:sz w:val="22"/>
          <w:szCs w:val="22"/>
        </w:rPr>
        <w:t>L</w:t>
      </w:r>
      <w:r w:rsidRPr="00224FA7" w:rsidR="005720F3">
        <w:rPr>
          <w:rFonts w:asciiTheme="minorHAnsi" w:hAnsiTheme="minorHAnsi"/>
          <w:color w:val="auto"/>
          <w:sz w:val="22"/>
          <w:szCs w:val="22"/>
        </w:rPr>
        <w:t>earning</w:t>
      </w:r>
      <w:r w:rsidR="00224FA7">
        <w:rPr>
          <w:rFonts w:asciiTheme="minorHAnsi" w:hAnsiTheme="minorHAnsi"/>
          <w:color w:val="auto"/>
          <w:sz w:val="22"/>
          <w:szCs w:val="22"/>
        </w:rPr>
        <w:t>.</w:t>
      </w:r>
    </w:p>
    <w:p w:rsidR="002F0ECF" w:rsidP="002F0ECF" w:rsidRDefault="00791E2F" w14:paraId="3D1680E6" w14:textId="4E2A7223">
      <w:pPr>
        <w:pStyle w:val="ListParagraph"/>
        <w:numPr>
          <w:ilvl w:val="0"/>
          <w:numId w:val="4"/>
        </w:numPr>
        <w:spacing w:after="3" w:line="276" w:lineRule="auto"/>
        <w:rPr>
          <w:rFonts w:asciiTheme="minorHAnsi" w:hAnsiTheme="minorHAnsi"/>
          <w:color w:val="auto"/>
          <w:sz w:val="22"/>
          <w:szCs w:val="22"/>
        </w:rPr>
      </w:pPr>
      <w:r>
        <w:rPr>
          <w:rFonts w:asciiTheme="minorHAnsi" w:hAnsiTheme="minorHAnsi"/>
          <w:color w:val="auto"/>
          <w:sz w:val="22"/>
          <w:szCs w:val="22"/>
        </w:rPr>
        <w:t>Update</w:t>
      </w:r>
      <w:r w:rsidR="00224FA7">
        <w:rPr>
          <w:rFonts w:asciiTheme="minorHAnsi" w:hAnsiTheme="minorHAnsi"/>
          <w:color w:val="auto"/>
          <w:sz w:val="22"/>
          <w:szCs w:val="22"/>
        </w:rPr>
        <w:t xml:space="preserve"> assessment data </w:t>
      </w:r>
      <w:r>
        <w:rPr>
          <w:rFonts w:asciiTheme="minorHAnsi" w:hAnsiTheme="minorHAnsi"/>
          <w:color w:val="auto"/>
          <w:sz w:val="22"/>
          <w:szCs w:val="22"/>
        </w:rPr>
        <w:t xml:space="preserve">termly on </w:t>
      </w:r>
      <w:r w:rsidRPr="00224FA7" w:rsidR="005720F3">
        <w:rPr>
          <w:rFonts w:asciiTheme="minorHAnsi" w:hAnsiTheme="minorHAnsi"/>
          <w:color w:val="auto"/>
          <w:sz w:val="22"/>
          <w:szCs w:val="22"/>
        </w:rPr>
        <w:t>S</w:t>
      </w:r>
      <w:r w:rsidRPr="00224FA7" w:rsidR="002F0ECF">
        <w:rPr>
          <w:rFonts w:asciiTheme="minorHAnsi" w:hAnsiTheme="minorHAnsi"/>
          <w:color w:val="auto"/>
          <w:sz w:val="22"/>
          <w:szCs w:val="22"/>
        </w:rPr>
        <w:t>tars</w:t>
      </w:r>
      <w:r>
        <w:rPr>
          <w:rFonts w:asciiTheme="minorHAnsi" w:hAnsiTheme="minorHAnsi"/>
          <w:color w:val="auto"/>
          <w:sz w:val="22"/>
          <w:szCs w:val="22"/>
        </w:rPr>
        <w:t>, EFL targets</w:t>
      </w:r>
      <w:r w:rsidRPr="00224FA7" w:rsidR="006C4647">
        <w:rPr>
          <w:rFonts w:asciiTheme="minorHAnsi" w:hAnsiTheme="minorHAnsi"/>
          <w:color w:val="auto"/>
          <w:sz w:val="22"/>
          <w:szCs w:val="22"/>
        </w:rPr>
        <w:t xml:space="preserve"> and </w:t>
      </w:r>
      <w:r w:rsidR="00224FA7">
        <w:rPr>
          <w:rFonts w:asciiTheme="minorHAnsi" w:hAnsiTheme="minorHAnsi"/>
          <w:color w:val="auto"/>
          <w:sz w:val="22"/>
          <w:szCs w:val="22"/>
        </w:rPr>
        <w:t xml:space="preserve">the </w:t>
      </w:r>
      <w:r w:rsidRPr="00224FA7" w:rsidR="006C4647">
        <w:rPr>
          <w:rFonts w:asciiTheme="minorHAnsi" w:hAnsiTheme="minorHAnsi"/>
          <w:color w:val="auto"/>
          <w:sz w:val="22"/>
          <w:szCs w:val="22"/>
        </w:rPr>
        <w:t>internal school tracker.</w:t>
      </w:r>
      <w:r w:rsidR="006C4647">
        <w:rPr>
          <w:rFonts w:asciiTheme="minorHAnsi" w:hAnsiTheme="minorHAnsi"/>
          <w:color w:val="auto"/>
          <w:sz w:val="22"/>
          <w:szCs w:val="22"/>
        </w:rPr>
        <w:t xml:space="preserve"> </w:t>
      </w:r>
    </w:p>
    <w:p w:rsidRPr="0025397C" w:rsidR="00224FA7" w:rsidP="00224FA7" w:rsidRDefault="00224FA7" w14:paraId="28FE7833" w14:textId="77777777">
      <w:pPr>
        <w:pStyle w:val="ListParagraph"/>
        <w:spacing w:after="3" w:line="276" w:lineRule="auto"/>
        <w:ind w:left="730" w:firstLine="0"/>
        <w:rPr>
          <w:rFonts w:asciiTheme="minorHAnsi" w:hAnsiTheme="minorHAnsi"/>
          <w:color w:val="auto"/>
          <w:sz w:val="22"/>
          <w:szCs w:val="22"/>
        </w:rPr>
      </w:pPr>
    </w:p>
    <w:p w:rsidRPr="00C15A91" w:rsidR="002F0ECF" w:rsidP="002F0ECF" w:rsidRDefault="002F0ECF" w14:paraId="235BD6B7" w14:textId="77777777">
      <w:pPr>
        <w:spacing w:after="3" w:line="276" w:lineRule="auto"/>
        <w:ind w:left="5" w:firstLine="0"/>
        <w:rPr>
          <w:rFonts w:asciiTheme="minorHAnsi" w:hAnsiTheme="minorHAnsi"/>
          <w:color w:val="auto"/>
          <w:sz w:val="22"/>
          <w:szCs w:val="22"/>
        </w:rPr>
      </w:pPr>
      <w:r w:rsidRPr="00C15A91">
        <w:rPr>
          <w:rFonts w:asciiTheme="minorHAnsi" w:hAnsiTheme="minorHAnsi"/>
          <w:b/>
          <w:color w:val="auto"/>
          <w:sz w:val="22"/>
          <w:szCs w:val="22"/>
        </w:rPr>
        <w:t xml:space="preserve">Therapists </w:t>
      </w:r>
    </w:p>
    <w:p w:rsidRPr="0025397C" w:rsidR="002F0ECF" w:rsidP="002F0ECF" w:rsidRDefault="002F0ECF" w14:paraId="1548F82F" w14:textId="2B870325">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Provide clinical and therapeutic support to help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develop self-regulation skills, improve communication, and overcome barriers to learning. </w:t>
      </w:r>
    </w:p>
    <w:p w:rsidRPr="0025397C" w:rsidR="002F0ECF" w:rsidP="002F0ECF" w:rsidRDefault="002F0ECF" w14:paraId="2B65E46A" w14:textId="77777777">
      <w:pPr>
        <w:pStyle w:val="ListParagraph"/>
        <w:numPr>
          <w:ilvl w:val="0"/>
          <w:numId w:val="4"/>
        </w:numPr>
        <w:spacing w:after="3" w:line="276" w:lineRule="auto"/>
        <w:rPr>
          <w:rFonts w:asciiTheme="minorHAnsi" w:hAnsiTheme="minorHAnsi"/>
          <w:color w:val="auto"/>
          <w:sz w:val="22"/>
          <w:szCs w:val="22"/>
        </w:rPr>
      </w:pPr>
      <w:r w:rsidRPr="0025397C">
        <w:rPr>
          <w:rFonts w:asciiTheme="minorHAnsi" w:hAnsiTheme="minorHAnsi"/>
          <w:color w:val="auto"/>
          <w:sz w:val="22"/>
          <w:szCs w:val="22"/>
        </w:rPr>
        <w:t xml:space="preserve">Work closely with teaching staff to embed therapeutic approaches into daily classroom activities and ensure alignment with EHCP outcomes. </w:t>
      </w:r>
    </w:p>
    <w:p w:rsidRPr="0025397C" w:rsidR="002F0ECF" w:rsidP="002F0ECF" w:rsidRDefault="002F0ECF" w14:paraId="7EF878F7" w14:textId="77777777">
      <w:pPr>
        <w:pStyle w:val="ListParagraph"/>
        <w:spacing w:after="3" w:line="276" w:lineRule="auto"/>
        <w:ind w:left="1425" w:firstLine="0"/>
        <w:rPr>
          <w:rFonts w:asciiTheme="minorHAnsi" w:hAnsiTheme="minorHAnsi"/>
          <w:color w:val="auto"/>
          <w:sz w:val="22"/>
          <w:szCs w:val="22"/>
        </w:rPr>
      </w:pPr>
    </w:p>
    <w:p w:rsidRPr="0025397C" w:rsidR="002F0ECF" w:rsidP="002F0ECF" w:rsidRDefault="002F0ECF" w14:paraId="1D45A05B" w14:textId="77777777">
      <w:pPr>
        <w:pStyle w:val="Heading1"/>
        <w:numPr>
          <w:ilvl w:val="0"/>
          <w:numId w:val="7"/>
        </w:numPr>
        <w:tabs>
          <w:tab w:val="num" w:pos="360"/>
        </w:tabs>
        <w:spacing w:line="276" w:lineRule="auto"/>
        <w:ind w:left="0" w:hanging="5"/>
        <w:rPr>
          <w:rFonts w:asciiTheme="minorHAnsi" w:hAnsiTheme="minorHAnsi"/>
          <w:color w:val="auto"/>
          <w:sz w:val="32"/>
          <w:u w:val="single"/>
        </w:rPr>
      </w:pPr>
      <w:r w:rsidRPr="0025397C">
        <w:rPr>
          <w:rFonts w:asciiTheme="minorHAnsi" w:hAnsiTheme="minorHAnsi"/>
          <w:color w:val="auto"/>
          <w:sz w:val="32"/>
          <w:u w:val="single"/>
        </w:rPr>
        <w:t>Curriculum Aims</w:t>
      </w:r>
    </w:p>
    <w:p w:rsidRPr="0025397C" w:rsidR="002F0ECF" w:rsidP="002F0ECF" w:rsidRDefault="002F0ECF" w14:paraId="13258A05" w14:textId="77777777">
      <w:pPr>
        <w:pStyle w:val="Heading1"/>
        <w:spacing w:line="276" w:lineRule="auto"/>
        <w:ind w:left="0"/>
        <w:rPr>
          <w:rFonts w:asciiTheme="minorHAnsi" w:hAnsiTheme="minorHAnsi"/>
          <w:color w:val="auto"/>
          <w:sz w:val="32"/>
          <w:u w:val="single"/>
        </w:rPr>
      </w:pPr>
      <w:r w:rsidRPr="0025397C">
        <w:rPr>
          <w:rFonts w:asciiTheme="minorHAnsi" w:hAnsiTheme="minorHAnsi"/>
          <w:color w:val="auto"/>
          <w:sz w:val="32"/>
          <w:u w:val="single"/>
        </w:rPr>
        <w:t xml:space="preserve">Curriculum Intent </w:t>
      </w:r>
    </w:p>
    <w:p w:rsidRPr="0025397C" w:rsidR="002F0ECF" w:rsidP="5CBF1D8D" w:rsidRDefault="002F0ECF" w14:paraId="237C4F04" w14:textId="77777777">
      <w:pPr>
        <w:spacing w:after="2" w:line="276" w:lineRule="auto"/>
        <w:ind w:left="5" w:firstLine="0"/>
        <w:rPr>
          <w:rFonts w:asciiTheme="minorHAnsi" w:hAnsiTheme="minorHAnsi"/>
          <w:color w:val="auto"/>
          <w:sz w:val="22"/>
          <w:szCs w:val="22"/>
        </w:rPr>
      </w:pPr>
      <w:r w:rsidRPr="5CBF1D8D">
        <w:rPr>
          <w:rFonts w:asciiTheme="minorHAnsi" w:hAnsiTheme="minorHAnsi"/>
          <w:color w:val="auto"/>
          <w:sz w:val="22"/>
          <w:szCs w:val="22"/>
        </w:rPr>
        <w:t xml:space="preserve">Strawberry Lane School is an Options Autism educational setting and fully develops the organisation’s vision, mission and promise. Within this framework, Strawberry Lane School’s curriculum intent and core purpose is defined below: </w:t>
      </w:r>
    </w:p>
    <w:p w:rsidRPr="0025397C" w:rsidR="002F0ECF" w:rsidP="002F0ECF" w:rsidRDefault="002F0ECF" w14:paraId="72F008FE" w14:textId="77777777">
      <w:pPr>
        <w:spacing w:after="2" w:line="276" w:lineRule="auto"/>
        <w:ind w:left="5" w:firstLine="0"/>
        <w:rPr>
          <w:rFonts w:asciiTheme="minorHAnsi" w:hAnsiTheme="minorHAnsi"/>
          <w:color w:val="auto"/>
          <w:sz w:val="22"/>
          <w:szCs w:val="22"/>
        </w:rPr>
      </w:pPr>
    </w:p>
    <w:p w:rsidRPr="0025397C" w:rsidR="002F0ECF" w:rsidP="002F0ECF" w:rsidRDefault="002F0ECF" w14:paraId="7D95EF7B" w14:textId="77777777">
      <w:pPr>
        <w:spacing w:after="3" w:line="276" w:lineRule="auto"/>
        <w:ind w:left="0" w:hanging="10"/>
        <w:jc w:val="both"/>
        <w:rPr>
          <w:rFonts w:asciiTheme="minorHAnsi" w:hAnsiTheme="minorHAnsi"/>
          <w:b/>
          <w:i/>
          <w:color w:val="auto"/>
          <w:sz w:val="22"/>
          <w:szCs w:val="22"/>
        </w:rPr>
      </w:pPr>
      <w:r w:rsidRPr="0025397C">
        <w:rPr>
          <w:rFonts w:asciiTheme="minorHAnsi" w:hAnsiTheme="minorHAnsi"/>
          <w:b/>
          <w:i/>
          <w:color w:val="auto"/>
          <w:sz w:val="22"/>
          <w:szCs w:val="22"/>
        </w:rPr>
        <w:t xml:space="preserve">‘‘to empower every learner and embrace every strength through the provision of a nurturing educational environment, allowing them to prepare for fulfilling futures.’’ </w:t>
      </w:r>
    </w:p>
    <w:p w:rsidRPr="0025397C" w:rsidR="002F0ECF" w:rsidP="002F0ECF" w:rsidRDefault="002F0ECF" w14:paraId="7C114195" w14:textId="77777777">
      <w:pPr>
        <w:spacing w:after="3" w:line="276" w:lineRule="auto"/>
        <w:ind w:left="0" w:hanging="10"/>
        <w:jc w:val="both"/>
        <w:rPr>
          <w:rFonts w:asciiTheme="minorHAnsi" w:hAnsiTheme="minorHAnsi"/>
          <w:b/>
          <w:i/>
          <w:color w:val="auto"/>
          <w:sz w:val="22"/>
          <w:szCs w:val="22"/>
        </w:rPr>
      </w:pPr>
    </w:p>
    <w:p w:rsidRPr="0025397C" w:rsidR="002F0ECF" w:rsidP="002F0ECF" w:rsidRDefault="002F0ECF" w14:paraId="3D0DF3BB" w14:textId="03838B06">
      <w:pPr>
        <w:spacing w:after="3" w:line="276" w:lineRule="auto"/>
        <w:ind w:left="0" w:hanging="10"/>
        <w:jc w:val="both"/>
        <w:rPr>
          <w:rFonts w:asciiTheme="minorHAnsi" w:hAnsiTheme="minorHAnsi"/>
          <w:color w:val="auto"/>
          <w:sz w:val="22"/>
          <w:szCs w:val="22"/>
        </w:rPr>
      </w:pPr>
      <w:r w:rsidRPr="0025397C">
        <w:rPr>
          <w:rFonts w:asciiTheme="minorHAnsi" w:hAnsiTheme="minorHAnsi"/>
          <w:color w:val="auto"/>
          <w:sz w:val="22"/>
          <w:szCs w:val="22"/>
        </w:rPr>
        <w:t xml:space="preserve">Therefore, our curriculum intent is constructed to meet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personalised learning and social development needs. We are committed to develop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individual strengths and talents. Our curriculum is mindful that our </w:t>
      </w:r>
      <w:r w:rsidR="00F236B8">
        <w:rPr>
          <w:rFonts w:asciiTheme="minorHAnsi" w:hAnsiTheme="minorHAnsi"/>
          <w:color w:val="auto"/>
          <w:sz w:val="22"/>
          <w:szCs w:val="22"/>
        </w:rPr>
        <w:t>student</w:t>
      </w:r>
      <w:r w:rsidRPr="0025397C">
        <w:rPr>
          <w:rFonts w:asciiTheme="minorHAnsi" w:hAnsiTheme="minorHAnsi"/>
          <w:color w:val="auto"/>
          <w:sz w:val="22"/>
          <w:szCs w:val="22"/>
        </w:rPr>
        <w:t>s need to be fully involved in preparing for their next steps towards independent living, employability and community inclusion.  At Strawberry Lane we ensure our curriculum embeds</w:t>
      </w:r>
      <w:r w:rsidR="002D0EE1">
        <w:rPr>
          <w:rFonts w:asciiTheme="minorHAnsi" w:hAnsiTheme="minorHAnsi"/>
          <w:color w:val="auto"/>
          <w:sz w:val="22"/>
          <w:szCs w:val="22"/>
        </w:rPr>
        <w:t xml:space="preserve"> opportunities: </w:t>
      </w:r>
    </w:p>
    <w:p w:rsidRPr="0025397C" w:rsidR="002F0ECF" w:rsidP="002F0ECF" w:rsidRDefault="002F0ECF" w14:paraId="5B4C177C" w14:textId="77777777">
      <w:pPr>
        <w:spacing w:after="3" w:line="276" w:lineRule="auto"/>
        <w:ind w:left="0" w:hanging="10"/>
        <w:jc w:val="both"/>
        <w:rPr>
          <w:rFonts w:asciiTheme="minorHAnsi" w:hAnsiTheme="minorHAnsi"/>
          <w:color w:val="auto"/>
          <w:sz w:val="22"/>
          <w:szCs w:val="22"/>
        </w:rPr>
      </w:pPr>
    </w:p>
    <w:p w:rsidRPr="0025397C" w:rsidR="002F0ECF" w:rsidP="002F0ECF" w:rsidRDefault="002F0ECF" w14:paraId="112DE5FD" w14:textId="6AE305E6">
      <w:pPr>
        <w:pStyle w:val="ListParagraph"/>
        <w:numPr>
          <w:ilvl w:val="0"/>
          <w:numId w:val="5"/>
        </w:numPr>
        <w:spacing w:after="3" w:line="276" w:lineRule="auto"/>
        <w:jc w:val="both"/>
        <w:rPr>
          <w:rFonts w:asciiTheme="minorHAnsi" w:hAnsiTheme="minorHAnsi"/>
          <w:color w:val="auto"/>
          <w:sz w:val="22"/>
          <w:szCs w:val="22"/>
        </w:rPr>
      </w:pPr>
      <w:bookmarkStart w:name="_Hlk216788990" w:id="0"/>
      <w:r w:rsidRPr="0025397C">
        <w:rPr>
          <w:rFonts w:asciiTheme="minorHAnsi" w:hAnsiTheme="minorHAnsi"/>
          <w:color w:val="auto"/>
          <w:sz w:val="22"/>
          <w:szCs w:val="22"/>
        </w:rPr>
        <w:t xml:space="preserve">To prepare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for life beyond school, focusing on the skills and experiences necessary for adulthood. This includes work-related learning, community participation, and developing independence in daily life activities. </w:t>
      </w:r>
    </w:p>
    <w:p w:rsidRPr="0025397C" w:rsidR="002F0ECF" w:rsidP="002F0ECF" w:rsidRDefault="002F0ECF" w14:paraId="28DCCAA4" w14:textId="49020C39">
      <w:pPr>
        <w:pStyle w:val="ListParagraph"/>
        <w:numPr>
          <w:ilvl w:val="0"/>
          <w:numId w:val="5"/>
        </w:num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To teach practical, functional life skills that promote independence. This includes personal care, communication, social interaction, and other skills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need to navigate everyday life successfully. </w:t>
      </w:r>
    </w:p>
    <w:p w:rsidRPr="0025397C" w:rsidR="002F0ECF" w:rsidP="002F0ECF" w:rsidRDefault="002F0ECF" w14:paraId="3956C41B" w14:textId="0FFB7FD9">
      <w:pPr>
        <w:pStyle w:val="ListParagraph"/>
        <w:numPr>
          <w:ilvl w:val="0"/>
          <w:numId w:val="5"/>
        </w:num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To promote academic achievement at levels appropriate for each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 offering pathways that include formal qualifications and vocational courses. These pathways are designed to prepare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for further education, supported employment, or independent living. </w:t>
      </w:r>
    </w:p>
    <w:p w:rsidRPr="0025397C" w:rsidR="002F0ECF" w:rsidP="002F0ECF" w:rsidRDefault="002F0ECF" w14:paraId="50AE0112" w14:textId="2E2913AE">
      <w:pPr>
        <w:pStyle w:val="ListParagraph"/>
        <w:numPr>
          <w:ilvl w:val="0"/>
          <w:numId w:val="5"/>
        </w:num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To build confidence, manage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emotions, and develop positive relationships, helping them thrive personally and socially. </w:t>
      </w:r>
    </w:p>
    <w:p w:rsidRPr="0025397C" w:rsidR="002F0ECF" w:rsidP="002F0ECF" w:rsidRDefault="002F0ECF" w14:paraId="3E6BF165" w14:textId="0044A366">
      <w:pPr>
        <w:pStyle w:val="ListParagraph"/>
        <w:numPr>
          <w:ilvl w:val="0"/>
          <w:numId w:val="5"/>
        </w:num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To empower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to be the central voice in their future so that all </w:t>
      </w:r>
      <w:r w:rsidR="00F236B8">
        <w:rPr>
          <w:rFonts w:asciiTheme="minorHAnsi" w:hAnsiTheme="minorHAnsi"/>
          <w:color w:val="auto"/>
          <w:sz w:val="22"/>
          <w:szCs w:val="22"/>
        </w:rPr>
        <w:t>student</w:t>
      </w:r>
      <w:r w:rsidRPr="0025397C">
        <w:rPr>
          <w:rFonts w:asciiTheme="minorHAnsi" w:hAnsiTheme="minorHAnsi"/>
          <w:color w:val="auto"/>
          <w:sz w:val="22"/>
          <w:szCs w:val="22"/>
        </w:rPr>
        <w:t>s have the opportunity to dream big and reach their goals.</w:t>
      </w:r>
    </w:p>
    <w:bookmarkEnd w:id="0"/>
    <w:p w:rsidRPr="0039277F" w:rsidR="002F0ECF" w:rsidP="002F0ECF" w:rsidRDefault="002F0ECF" w14:paraId="4E189212" w14:textId="77777777">
      <w:pPr>
        <w:pStyle w:val="Heading1"/>
        <w:spacing w:line="276" w:lineRule="auto"/>
        <w:ind w:left="0"/>
        <w:rPr>
          <w:rFonts w:asciiTheme="minorHAnsi" w:hAnsiTheme="minorHAnsi"/>
          <w:color w:val="auto"/>
          <w:sz w:val="24"/>
          <w:u w:val="single"/>
        </w:rPr>
      </w:pPr>
      <w:r w:rsidRPr="0039277F">
        <w:rPr>
          <w:rFonts w:asciiTheme="minorHAnsi" w:hAnsiTheme="minorHAnsi"/>
          <w:color w:val="auto"/>
          <w:sz w:val="32"/>
          <w:u w:val="single"/>
        </w:rPr>
        <w:t>Curriculum Implementation</w:t>
      </w:r>
      <w:r w:rsidRPr="0039277F">
        <w:rPr>
          <w:rFonts w:asciiTheme="minorHAnsi" w:hAnsiTheme="minorHAnsi"/>
          <w:color w:val="auto"/>
          <w:sz w:val="24"/>
          <w:u w:val="single"/>
        </w:rPr>
        <w:t xml:space="preserve"> </w:t>
      </w:r>
    </w:p>
    <w:p w:rsidRPr="0025397C" w:rsidR="002F0ECF" w:rsidP="002F0ECF" w:rsidRDefault="002F0ECF" w14:paraId="24751831" w14:textId="68791AAD">
      <w:pPr>
        <w:spacing w:after="3" w:line="276" w:lineRule="auto"/>
        <w:ind w:left="0" w:hanging="10"/>
        <w:jc w:val="both"/>
        <w:rPr>
          <w:rFonts w:asciiTheme="minorHAnsi" w:hAnsiTheme="minorHAnsi"/>
          <w:color w:val="auto"/>
          <w:sz w:val="22"/>
          <w:szCs w:val="22"/>
        </w:rPr>
      </w:pPr>
      <w:r w:rsidRPr="0025397C">
        <w:rPr>
          <w:rFonts w:asciiTheme="minorHAnsi" w:hAnsiTheme="minorHAnsi"/>
          <w:color w:val="auto"/>
          <w:sz w:val="22"/>
          <w:szCs w:val="22"/>
        </w:rPr>
        <w:t xml:space="preserve">At Strawberry Lane School, we ensure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experience a broad and rich curriculum appropriate to their age, ability and stage of development. Our segmented curriculum pathways allow for </w:t>
      </w:r>
      <w:r w:rsidR="00F236B8">
        <w:rPr>
          <w:rFonts w:asciiTheme="minorHAnsi" w:hAnsiTheme="minorHAnsi"/>
          <w:color w:val="auto"/>
          <w:sz w:val="22"/>
          <w:szCs w:val="22"/>
        </w:rPr>
        <w:t>student</w:t>
      </w:r>
      <w:r w:rsidRPr="0025397C">
        <w:rPr>
          <w:rFonts w:asciiTheme="minorHAnsi" w:hAnsiTheme="minorHAnsi"/>
          <w:color w:val="auto"/>
          <w:sz w:val="22"/>
          <w:szCs w:val="22"/>
        </w:rPr>
        <w:t>s to engage and make progress at their most appropriate stage</w:t>
      </w:r>
      <w:r w:rsidR="00CC4D6E">
        <w:rPr>
          <w:rFonts w:asciiTheme="minorHAnsi" w:hAnsiTheme="minorHAnsi"/>
          <w:color w:val="auto"/>
          <w:sz w:val="22"/>
          <w:szCs w:val="22"/>
        </w:rPr>
        <w:t>.</w:t>
      </w:r>
      <w:r w:rsidRPr="0025397C">
        <w:rPr>
          <w:rFonts w:asciiTheme="minorHAnsi" w:hAnsiTheme="minorHAnsi"/>
          <w:color w:val="auto"/>
          <w:sz w:val="22"/>
          <w:szCs w:val="22"/>
        </w:rPr>
        <w:t xml:space="preserve"> </w:t>
      </w:r>
    </w:p>
    <w:p w:rsidRPr="0025397C" w:rsidR="002F0ECF" w:rsidP="002F0ECF" w:rsidRDefault="002F0ECF" w14:paraId="3B2DE25F" w14:textId="77777777">
      <w:pPr>
        <w:spacing w:after="3" w:line="276" w:lineRule="auto"/>
        <w:ind w:left="0" w:hanging="10"/>
        <w:jc w:val="both"/>
        <w:rPr>
          <w:rFonts w:asciiTheme="minorHAnsi" w:hAnsiTheme="minorHAnsi"/>
          <w:color w:val="auto"/>
          <w:sz w:val="22"/>
          <w:szCs w:val="22"/>
        </w:rPr>
      </w:pPr>
    </w:p>
    <w:p w:rsidRPr="0025397C" w:rsidR="00800AFB" w:rsidP="00800AFB" w:rsidRDefault="002F0ECF" w14:paraId="47479260" w14:textId="3B30655E">
      <w:pPr>
        <w:spacing w:after="3" w:line="276" w:lineRule="auto"/>
        <w:ind w:left="0" w:hanging="10"/>
        <w:jc w:val="both"/>
        <w:rPr>
          <w:rFonts w:asciiTheme="minorHAnsi" w:hAnsiTheme="minorHAnsi"/>
          <w:b/>
          <w:bCs/>
          <w:color w:val="auto"/>
          <w:sz w:val="22"/>
        </w:rPr>
      </w:pPr>
      <w:r w:rsidRPr="0025397C">
        <w:rPr>
          <w:rFonts w:asciiTheme="minorHAnsi" w:hAnsiTheme="minorHAnsi"/>
          <w:b/>
          <w:bCs/>
          <w:color w:val="auto"/>
          <w:sz w:val="22"/>
          <w:szCs w:val="22"/>
        </w:rPr>
        <w:t xml:space="preserve">Admission and </w:t>
      </w:r>
      <w:r w:rsidRPr="0025397C" w:rsidR="00800AFB">
        <w:rPr>
          <w:rFonts w:asciiTheme="minorHAnsi" w:hAnsiTheme="minorHAnsi"/>
          <w:b/>
          <w:bCs/>
          <w:color w:val="auto"/>
          <w:sz w:val="22"/>
        </w:rPr>
        <w:t xml:space="preserve">“Setting” </w:t>
      </w:r>
      <w:r w:rsidR="00F236B8">
        <w:rPr>
          <w:rFonts w:asciiTheme="minorHAnsi" w:hAnsiTheme="minorHAnsi"/>
          <w:b/>
          <w:bCs/>
          <w:color w:val="auto"/>
          <w:sz w:val="22"/>
        </w:rPr>
        <w:t>Student</w:t>
      </w:r>
      <w:r w:rsidRPr="0025397C" w:rsidR="00800AFB">
        <w:rPr>
          <w:rFonts w:asciiTheme="minorHAnsi" w:hAnsiTheme="minorHAnsi"/>
          <w:b/>
          <w:bCs/>
          <w:color w:val="auto"/>
          <w:sz w:val="22"/>
        </w:rPr>
        <w:t>s</w:t>
      </w:r>
      <w:r w:rsidR="00800AFB">
        <w:rPr>
          <w:rFonts w:asciiTheme="minorHAnsi" w:hAnsiTheme="minorHAnsi"/>
          <w:b/>
          <w:bCs/>
          <w:color w:val="auto"/>
          <w:sz w:val="22"/>
        </w:rPr>
        <w:t xml:space="preserve"> </w:t>
      </w:r>
      <w:r w:rsidRPr="00800AFB" w:rsidR="00800AFB">
        <w:rPr>
          <w:rFonts w:asciiTheme="minorHAnsi" w:hAnsiTheme="minorHAnsi"/>
          <w:i/>
          <w:iCs/>
          <w:color w:val="auto"/>
          <w:sz w:val="18"/>
          <w:szCs w:val="20"/>
        </w:rPr>
        <w:t>(to be read in conjunction with Admissions policy)</w:t>
      </w:r>
    </w:p>
    <w:p w:rsidRPr="0025397C" w:rsidR="002F0ECF" w:rsidP="002F0ECF" w:rsidRDefault="002F0ECF" w14:paraId="0829BE86" w14:textId="77777777">
      <w:pPr>
        <w:spacing w:after="3" w:line="276" w:lineRule="auto"/>
        <w:ind w:left="0" w:hanging="10"/>
        <w:jc w:val="both"/>
        <w:rPr>
          <w:rFonts w:asciiTheme="minorHAnsi" w:hAnsiTheme="minorHAnsi"/>
          <w:color w:val="auto"/>
          <w:sz w:val="20"/>
          <w:szCs w:val="22"/>
        </w:rPr>
      </w:pPr>
    </w:p>
    <w:p w:rsidRPr="0025397C" w:rsidR="00E5070E" w:rsidP="5CBF1D8D" w:rsidRDefault="002F0ECF" w14:paraId="69D0D0F8" w14:textId="18686CEC">
      <w:pPr>
        <w:spacing w:after="3" w:line="276" w:lineRule="auto"/>
        <w:ind w:left="0" w:hanging="10"/>
        <w:jc w:val="both"/>
        <w:rPr>
          <w:rFonts w:asciiTheme="minorHAnsi" w:hAnsiTheme="minorHAnsi"/>
          <w:color w:val="auto"/>
          <w:sz w:val="22"/>
          <w:szCs w:val="22"/>
        </w:rPr>
      </w:pPr>
      <w:bookmarkStart w:name="_Hlk216789040" w:id="1"/>
      <w:r w:rsidRPr="5CBF1D8D">
        <w:rPr>
          <w:rFonts w:asciiTheme="minorHAnsi" w:hAnsiTheme="minorHAnsi"/>
          <w:color w:val="auto"/>
          <w:sz w:val="22"/>
          <w:szCs w:val="22"/>
        </w:rPr>
        <w:t>To ensure the young people are accessing the pathway that is appropriate to their needs, we assess them informally around the time of referral by making visits to the young person, speaking with previous placements regarding current curriculum and progress, and reviewing the current EHCP. Alongside this, we discuss their needs with parents and carers to gauge an overview of how they would be best placed within school. Educational psychologist assessments</w:t>
      </w:r>
      <w:r w:rsidRPr="00884241" w:rsidR="00884241">
        <w:rPr>
          <w:rFonts w:asciiTheme="minorHAnsi" w:hAnsiTheme="minorHAnsi"/>
          <w:color w:val="auto"/>
          <w:sz w:val="22"/>
          <w:szCs w:val="22"/>
        </w:rPr>
        <w:t xml:space="preserve"> </w:t>
      </w:r>
      <w:r w:rsidRPr="5CBF1D8D" w:rsidR="00884241">
        <w:rPr>
          <w:rFonts w:asciiTheme="minorHAnsi" w:hAnsiTheme="minorHAnsi"/>
          <w:color w:val="auto"/>
          <w:sz w:val="22"/>
          <w:szCs w:val="22"/>
        </w:rPr>
        <w:t xml:space="preserve">will inform the curriculum pathway best suited to the young </w:t>
      </w:r>
      <w:r w:rsidRPr="00884241" w:rsidR="00884241">
        <w:rPr>
          <w:rFonts w:asciiTheme="minorHAnsi" w:hAnsiTheme="minorHAnsi"/>
          <w:color w:val="auto"/>
          <w:sz w:val="22"/>
          <w:szCs w:val="22"/>
        </w:rPr>
        <w:t>person</w:t>
      </w:r>
      <w:r w:rsidR="00884241">
        <w:rPr>
          <w:rFonts w:asciiTheme="minorHAnsi" w:hAnsiTheme="minorHAnsi"/>
          <w:color w:val="auto"/>
          <w:sz w:val="22"/>
          <w:szCs w:val="22"/>
        </w:rPr>
        <w:t xml:space="preserve"> as well as </w:t>
      </w:r>
      <w:r w:rsidRPr="00ED791D">
        <w:rPr>
          <w:rFonts w:asciiTheme="minorHAnsi" w:hAnsiTheme="minorHAnsi"/>
          <w:color w:val="auto"/>
          <w:sz w:val="22"/>
          <w:szCs w:val="22"/>
        </w:rPr>
        <w:t>teacher led</w:t>
      </w:r>
      <w:r w:rsidRPr="5CBF1D8D">
        <w:rPr>
          <w:rFonts w:asciiTheme="minorHAnsi" w:hAnsiTheme="minorHAnsi"/>
          <w:color w:val="auto"/>
          <w:sz w:val="22"/>
          <w:szCs w:val="22"/>
        </w:rPr>
        <w:t xml:space="preserve"> assessment</w:t>
      </w:r>
      <w:r w:rsidR="00884241">
        <w:rPr>
          <w:rFonts w:asciiTheme="minorHAnsi" w:hAnsiTheme="minorHAnsi"/>
          <w:color w:val="auto"/>
          <w:sz w:val="22"/>
          <w:szCs w:val="22"/>
        </w:rPr>
        <w:t xml:space="preserve"> using EfL, STARs and the internal tracker.</w:t>
      </w:r>
      <w:r w:rsidRPr="5CBF1D8D">
        <w:rPr>
          <w:rFonts w:asciiTheme="minorHAnsi" w:hAnsiTheme="minorHAnsi"/>
          <w:color w:val="auto"/>
          <w:sz w:val="22"/>
          <w:szCs w:val="22"/>
        </w:rPr>
        <w:t xml:space="preserve"> </w:t>
      </w:r>
      <w:bookmarkEnd w:id="1"/>
      <w:r w:rsidRPr="00884241" w:rsidR="00B3045B">
        <w:rPr>
          <w:rFonts w:asciiTheme="minorHAnsi" w:hAnsiTheme="minorHAnsi"/>
          <w:color w:val="auto"/>
          <w:sz w:val="22"/>
          <w:szCs w:val="22"/>
        </w:rPr>
        <w:t>Some pupils may follow a personalised learning plan where parts of their goals are adapted to meet their individual needs. This helps them develop skills to understand and manage their own learning (metacognition), so they can access the national curriculum more effectively—rather than replacing it.</w:t>
      </w:r>
    </w:p>
    <w:p w:rsidRPr="0025397C" w:rsidR="002F0ECF" w:rsidP="00CC28E1" w:rsidRDefault="002F0ECF" w14:paraId="4D3ED1A9" w14:textId="77777777">
      <w:pPr>
        <w:spacing w:after="3" w:line="276" w:lineRule="auto"/>
        <w:ind w:left="0" w:firstLine="0"/>
        <w:jc w:val="both"/>
        <w:rPr>
          <w:rFonts w:asciiTheme="minorHAnsi" w:hAnsiTheme="minorHAnsi"/>
          <w:color w:val="auto"/>
          <w:sz w:val="22"/>
        </w:rPr>
      </w:pPr>
    </w:p>
    <w:p w:rsidR="002F0ECF" w:rsidP="5CBF1D8D" w:rsidRDefault="002F0ECF" w14:paraId="7DFE2133" w14:textId="58585912">
      <w:pPr>
        <w:spacing w:after="3" w:line="276" w:lineRule="auto"/>
        <w:ind w:left="0" w:hanging="10"/>
        <w:jc w:val="both"/>
        <w:rPr>
          <w:rFonts w:asciiTheme="minorHAnsi" w:hAnsiTheme="minorHAnsi"/>
          <w:color w:val="auto"/>
          <w:sz w:val="22"/>
          <w:szCs w:val="22"/>
        </w:rPr>
      </w:pPr>
      <w:r w:rsidRPr="5CBF1D8D">
        <w:rPr>
          <w:rFonts w:asciiTheme="minorHAnsi" w:hAnsiTheme="minorHAnsi"/>
          <w:color w:val="auto"/>
          <w:sz w:val="22"/>
          <w:szCs w:val="22"/>
        </w:rPr>
        <w:t xml:space="preserve">An integral feature of this assessment window will be to evaluate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confidence and proficiency </w:t>
      </w:r>
      <w:r w:rsidRPr="00884241" w:rsidR="00FD275D">
        <w:rPr>
          <w:rFonts w:asciiTheme="minorHAnsi" w:hAnsiTheme="minorHAnsi"/>
          <w:color w:val="auto"/>
          <w:sz w:val="22"/>
          <w:szCs w:val="22"/>
        </w:rPr>
        <w:t xml:space="preserve">across </w:t>
      </w:r>
      <w:r w:rsidRPr="00884241" w:rsidR="005C6EC7">
        <w:rPr>
          <w:rFonts w:asciiTheme="minorHAnsi" w:hAnsiTheme="minorHAnsi"/>
          <w:color w:val="auto"/>
          <w:sz w:val="22"/>
          <w:szCs w:val="22"/>
        </w:rPr>
        <w:t>acad</w:t>
      </w:r>
      <w:r w:rsidRPr="00884241" w:rsidR="00FD275D">
        <w:rPr>
          <w:rFonts w:asciiTheme="minorHAnsi" w:hAnsiTheme="minorHAnsi"/>
          <w:color w:val="auto"/>
          <w:sz w:val="22"/>
          <w:szCs w:val="22"/>
        </w:rPr>
        <w:t>emic areas</w:t>
      </w:r>
      <w:r w:rsidRPr="00884241">
        <w:rPr>
          <w:rFonts w:asciiTheme="minorHAnsi" w:hAnsiTheme="minorHAnsi"/>
          <w:color w:val="auto"/>
          <w:sz w:val="22"/>
          <w:szCs w:val="22"/>
        </w:rPr>
        <w:t>.  This process typically</w:t>
      </w:r>
      <w:r w:rsidRPr="5CBF1D8D">
        <w:rPr>
          <w:rFonts w:asciiTheme="minorHAnsi" w:hAnsiTheme="minorHAnsi"/>
          <w:color w:val="auto"/>
          <w:sz w:val="22"/>
          <w:szCs w:val="22"/>
        </w:rPr>
        <w:t xml:space="preserve"> takes a half term to complete due to the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 settling into a new environment. Any consideration or change to a pathway would be shared with staff,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and families. </w:t>
      </w:r>
    </w:p>
    <w:p w:rsidR="00E16D1F" w:rsidP="5CBF1D8D" w:rsidRDefault="00E16D1F" w14:paraId="369060B8" w14:textId="77777777">
      <w:pPr>
        <w:spacing w:after="3" w:line="276" w:lineRule="auto"/>
        <w:ind w:left="0" w:hanging="10"/>
        <w:jc w:val="both"/>
        <w:rPr>
          <w:rFonts w:asciiTheme="minorHAnsi" w:hAnsiTheme="minorHAnsi"/>
          <w:color w:val="auto"/>
          <w:sz w:val="22"/>
          <w:szCs w:val="22"/>
        </w:rPr>
      </w:pPr>
    </w:p>
    <w:p w:rsidRPr="0025397C" w:rsidR="002F0ECF" w:rsidP="002F0ECF" w:rsidRDefault="00F236B8" w14:paraId="2A0DE9E4" w14:textId="6A228BCD">
      <w:pPr>
        <w:spacing w:after="3" w:line="276" w:lineRule="auto"/>
        <w:ind w:left="0" w:hanging="10"/>
        <w:jc w:val="both"/>
        <w:rPr>
          <w:rFonts w:asciiTheme="minorHAnsi" w:hAnsiTheme="minorHAnsi"/>
          <w:color w:val="auto"/>
          <w:sz w:val="22"/>
        </w:rPr>
      </w:pPr>
      <w:r>
        <w:rPr>
          <w:rFonts w:asciiTheme="minorHAnsi" w:hAnsiTheme="minorHAnsi"/>
          <w:color w:val="auto"/>
          <w:sz w:val="22"/>
        </w:rPr>
        <w:t>Student</w:t>
      </w:r>
      <w:r w:rsidRPr="0025397C" w:rsidR="002F0ECF">
        <w:rPr>
          <w:rFonts w:asciiTheme="minorHAnsi" w:hAnsiTheme="minorHAnsi"/>
          <w:color w:val="auto"/>
          <w:sz w:val="22"/>
        </w:rPr>
        <w:t xml:space="preserve">s in Key Stage three and four will follow one of the following routes through the curriculum: </w:t>
      </w:r>
    </w:p>
    <w:tbl>
      <w:tblPr>
        <w:tblStyle w:val="TableGrid0"/>
        <w:tblW w:w="9350" w:type="dxa"/>
        <w:tblLook w:val="04A0" w:firstRow="1" w:lastRow="0" w:firstColumn="1" w:lastColumn="0" w:noHBand="0" w:noVBand="1"/>
      </w:tblPr>
      <w:tblGrid>
        <w:gridCol w:w="1880"/>
        <w:gridCol w:w="1925"/>
        <w:gridCol w:w="1909"/>
        <w:gridCol w:w="1924"/>
        <w:gridCol w:w="1712"/>
      </w:tblGrid>
      <w:tr w:rsidRPr="0025397C" w:rsidR="002F0ECF" w:rsidTr="5CBF1D8D" w14:paraId="4BF86FB7" w14:textId="77777777">
        <w:trPr>
          <w:trHeight w:val="588"/>
        </w:trPr>
        <w:tc>
          <w:tcPr>
            <w:tcW w:w="1880" w:type="dxa"/>
          </w:tcPr>
          <w:p w:rsidRPr="0025397C" w:rsidR="002F0ECF" w:rsidP="002C215F" w:rsidRDefault="002F0ECF" w14:paraId="72D2A17F"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Pathway</w:t>
            </w:r>
          </w:p>
        </w:tc>
        <w:tc>
          <w:tcPr>
            <w:tcW w:w="1925" w:type="dxa"/>
          </w:tcPr>
          <w:p w:rsidRPr="0025397C" w:rsidR="002F0ECF" w:rsidP="002C215F" w:rsidRDefault="002F0ECF" w14:paraId="158A84E4"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Learning delivery</w:t>
            </w:r>
          </w:p>
        </w:tc>
        <w:tc>
          <w:tcPr>
            <w:tcW w:w="1909" w:type="dxa"/>
          </w:tcPr>
          <w:p w:rsidRPr="0025397C" w:rsidR="002F0ECF" w:rsidP="002C215F" w:rsidRDefault="002F0ECF" w14:paraId="7E18ED20"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Curriculum</w:t>
            </w:r>
          </w:p>
        </w:tc>
        <w:tc>
          <w:tcPr>
            <w:tcW w:w="1924" w:type="dxa"/>
          </w:tcPr>
          <w:p w:rsidRPr="0025397C" w:rsidR="002F0ECF" w:rsidP="002C215F" w:rsidRDefault="002F0ECF" w14:paraId="1D4DDDB6"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Assessment</w:t>
            </w:r>
          </w:p>
        </w:tc>
        <w:tc>
          <w:tcPr>
            <w:tcW w:w="1712" w:type="dxa"/>
          </w:tcPr>
          <w:p w:rsidRPr="0025397C" w:rsidR="002F0ECF" w:rsidP="002C215F" w:rsidRDefault="002F0ECF" w14:paraId="4F3F56F9"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Possible Accreditations</w:t>
            </w:r>
          </w:p>
        </w:tc>
      </w:tr>
      <w:tr w:rsidRPr="0025397C" w:rsidR="002F0ECF" w:rsidTr="5CBF1D8D" w14:paraId="44554709" w14:textId="77777777">
        <w:trPr>
          <w:trHeight w:val="799"/>
        </w:trPr>
        <w:tc>
          <w:tcPr>
            <w:tcW w:w="1880" w:type="dxa"/>
          </w:tcPr>
          <w:p w:rsidRPr="0025397C" w:rsidR="002F0ECF" w:rsidP="002C215F" w:rsidRDefault="002F0ECF" w14:paraId="14E2907B"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Aspire</w:t>
            </w:r>
          </w:p>
        </w:tc>
        <w:tc>
          <w:tcPr>
            <w:tcW w:w="1925" w:type="dxa"/>
          </w:tcPr>
          <w:p w:rsidRPr="0025397C" w:rsidR="002F0ECF" w:rsidP="002C215F" w:rsidRDefault="002F0ECF" w14:paraId="52CD7FB8"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Formal</w:t>
            </w:r>
          </w:p>
        </w:tc>
        <w:tc>
          <w:tcPr>
            <w:tcW w:w="1909" w:type="dxa"/>
          </w:tcPr>
          <w:p w:rsidRPr="0025397C" w:rsidR="002F0ECF" w:rsidP="002C215F" w:rsidRDefault="002F0ECF" w14:paraId="30A9A929"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National curriculum (NC)</w:t>
            </w:r>
          </w:p>
        </w:tc>
        <w:tc>
          <w:tcPr>
            <w:tcW w:w="1924" w:type="dxa"/>
          </w:tcPr>
          <w:p w:rsidRPr="0025397C" w:rsidR="002F0ECF" w:rsidP="002C215F" w:rsidRDefault="002F0ECF" w14:paraId="77CB5246" w14:textId="7BA89B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Rising Stars / Subject specific assessments</w:t>
            </w:r>
            <w:r w:rsidR="00572A1C">
              <w:rPr>
                <w:rFonts w:asciiTheme="minorHAnsi" w:hAnsiTheme="minorHAnsi"/>
                <w:color w:val="auto"/>
                <w:sz w:val="20"/>
                <w:szCs w:val="20"/>
              </w:rPr>
              <w:t>/ AQA unit awards</w:t>
            </w:r>
          </w:p>
        </w:tc>
        <w:tc>
          <w:tcPr>
            <w:tcW w:w="1712" w:type="dxa"/>
          </w:tcPr>
          <w:p w:rsidRPr="0025397C" w:rsidR="002F0ECF" w:rsidP="002C215F" w:rsidRDefault="002F0ECF" w14:paraId="4E20331A"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GCSE – Entry 3</w:t>
            </w:r>
          </w:p>
        </w:tc>
      </w:tr>
      <w:tr w:rsidRPr="0025397C" w:rsidR="002F0ECF" w:rsidTr="5CBF1D8D" w14:paraId="1FFEB6EC" w14:textId="77777777">
        <w:trPr>
          <w:trHeight w:val="799"/>
        </w:trPr>
        <w:tc>
          <w:tcPr>
            <w:tcW w:w="1880" w:type="dxa"/>
          </w:tcPr>
          <w:p w:rsidRPr="0025397C" w:rsidR="002F0ECF" w:rsidP="002C215F" w:rsidRDefault="002F0ECF" w14:paraId="1692EEE7"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Endeavour</w:t>
            </w:r>
          </w:p>
        </w:tc>
        <w:tc>
          <w:tcPr>
            <w:tcW w:w="1925" w:type="dxa"/>
          </w:tcPr>
          <w:p w:rsidRPr="0025397C" w:rsidR="002F0ECF" w:rsidP="002C215F" w:rsidRDefault="002F0ECF" w14:paraId="1DE3C419"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Hybrid (Formal/Semi formal)</w:t>
            </w:r>
          </w:p>
        </w:tc>
        <w:tc>
          <w:tcPr>
            <w:tcW w:w="1909" w:type="dxa"/>
          </w:tcPr>
          <w:p w:rsidRPr="0025397C" w:rsidR="002F0ECF" w:rsidP="002C215F" w:rsidRDefault="002F0ECF" w14:paraId="45E6C50E"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 xml:space="preserve">National curriculum / EHCP </w:t>
            </w:r>
          </w:p>
        </w:tc>
        <w:tc>
          <w:tcPr>
            <w:tcW w:w="1924" w:type="dxa"/>
          </w:tcPr>
          <w:p w:rsidRPr="0025397C" w:rsidR="002F0ECF" w:rsidP="002C215F" w:rsidRDefault="002F0ECF" w14:paraId="412278FC" w14:textId="4A338FE4">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 xml:space="preserve">NC </w:t>
            </w:r>
            <w:r w:rsidR="00572A1C">
              <w:rPr>
                <w:rFonts w:asciiTheme="minorHAnsi" w:hAnsiTheme="minorHAnsi"/>
                <w:color w:val="auto"/>
                <w:sz w:val="20"/>
                <w:szCs w:val="20"/>
              </w:rPr>
              <w:t>/AQA unit awards</w:t>
            </w:r>
          </w:p>
        </w:tc>
        <w:tc>
          <w:tcPr>
            <w:tcW w:w="1712" w:type="dxa"/>
          </w:tcPr>
          <w:p w:rsidRPr="0025397C" w:rsidR="002F0ECF" w:rsidP="002C215F" w:rsidRDefault="002F0ECF" w14:paraId="62883FA6"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Entry 1 – Entry 3</w:t>
            </w:r>
          </w:p>
        </w:tc>
      </w:tr>
      <w:tr w:rsidRPr="0025397C" w:rsidR="002F0ECF" w:rsidTr="5CBF1D8D" w14:paraId="2F79A5FE" w14:textId="77777777">
        <w:trPr>
          <w:trHeight w:val="563"/>
        </w:trPr>
        <w:tc>
          <w:tcPr>
            <w:tcW w:w="1880" w:type="dxa"/>
          </w:tcPr>
          <w:p w:rsidRPr="0025397C" w:rsidR="002F0ECF" w:rsidP="002C215F" w:rsidRDefault="002F0ECF" w14:paraId="09BC39A1"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Flourish</w:t>
            </w:r>
          </w:p>
        </w:tc>
        <w:tc>
          <w:tcPr>
            <w:tcW w:w="1925" w:type="dxa"/>
          </w:tcPr>
          <w:p w:rsidRPr="0025397C" w:rsidR="002F0ECF" w:rsidP="002C215F" w:rsidRDefault="002F0ECF" w14:paraId="14FB8A51"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Semi-Formal</w:t>
            </w:r>
          </w:p>
        </w:tc>
        <w:tc>
          <w:tcPr>
            <w:tcW w:w="1909" w:type="dxa"/>
          </w:tcPr>
          <w:p w:rsidRPr="0025397C" w:rsidR="002F0ECF" w:rsidP="002C215F" w:rsidRDefault="002F0ECF" w14:paraId="10F5FB14"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EQUALS Semi Formal / EHCP</w:t>
            </w:r>
          </w:p>
        </w:tc>
        <w:tc>
          <w:tcPr>
            <w:tcW w:w="1924" w:type="dxa"/>
          </w:tcPr>
          <w:p w:rsidRPr="0025397C" w:rsidR="002F0ECF" w:rsidP="5CBF1D8D" w:rsidRDefault="002F0ECF" w14:paraId="47ADE3D7" w14:textId="4D167FCE">
            <w:pPr>
              <w:spacing w:after="3" w:line="276" w:lineRule="auto"/>
              <w:ind w:left="0" w:firstLine="0"/>
              <w:rPr>
                <w:rFonts w:asciiTheme="minorHAnsi" w:hAnsiTheme="minorHAnsi"/>
                <w:color w:val="auto"/>
                <w:sz w:val="20"/>
                <w:szCs w:val="20"/>
              </w:rPr>
            </w:pPr>
            <w:r w:rsidRPr="5CBF1D8D">
              <w:rPr>
                <w:rFonts w:asciiTheme="minorHAnsi" w:hAnsiTheme="minorHAnsi"/>
                <w:color w:val="auto"/>
                <w:sz w:val="20"/>
                <w:szCs w:val="20"/>
              </w:rPr>
              <w:t>MAPP / AET Progression</w:t>
            </w:r>
            <w:r w:rsidR="00572A1C">
              <w:rPr>
                <w:rFonts w:asciiTheme="minorHAnsi" w:hAnsiTheme="minorHAnsi"/>
                <w:color w:val="auto"/>
                <w:sz w:val="20"/>
                <w:szCs w:val="20"/>
              </w:rPr>
              <w:t>/AQA unit awards</w:t>
            </w:r>
          </w:p>
        </w:tc>
        <w:tc>
          <w:tcPr>
            <w:tcW w:w="1712" w:type="dxa"/>
          </w:tcPr>
          <w:p w:rsidRPr="0025397C" w:rsidR="002F0ECF" w:rsidP="002C215F" w:rsidRDefault="002F0ECF" w14:paraId="750A8412"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Open Award Units -Entry 1</w:t>
            </w:r>
          </w:p>
        </w:tc>
      </w:tr>
    </w:tbl>
    <w:p w:rsidRPr="0025397C" w:rsidR="002F0ECF" w:rsidP="002F0ECF" w:rsidRDefault="002F0ECF" w14:paraId="68E1DA10" w14:textId="77777777">
      <w:pPr>
        <w:spacing w:after="3" w:line="276" w:lineRule="auto"/>
        <w:ind w:left="0" w:hanging="10"/>
        <w:jc w:val="both"/>
        <w:rPr>
          <w:rFonts w:asciiTheme="minorHAnsi" w:hAnsiTheme="minorHAnsi"/>
          <w:color w:val="auto"/>
          <w:sz w:val="20"/>
          <w:szCs w:val="20"/>
        </w:rPr>
      </w:pPr>
      <w:r w:rsidRPr="0025397C">
        <w:rPr>
          <w:rFonts w:asciiTheme="minorHAnsi" w:hAnsiTheme="minorHAnsi"/>
          <w:color w:val="auto"/>
          <w:sz w:val="20"/>
          <w:szCs w:val="20"/>
        </w:rPr>
        <w:t>Key: MAPP: Mapping and Assessing Personal Progress. AET: Autism Education Trust progression</w:t>
      </w:r>
    </w:p>
    <w:p w:rsidR="002F0ECF" w:rsidP="002F0ECF" w:rsidRDefault="002F0ECF" w14:paraId="3B777B05" w14:textId="77777777">
      <w:pPr>
        <w:spacing w:after="3" w:line="276" w:lineRule="auto"/>
        <w:ind w:left="0" w:firstLine="0"/>
        <w:jc w:val="both"/>
        <w:rPr>
          <w:rFonts w:asciiTheme="minorHAnsi" w:hAnsiTheme="minorHAnsi"/>
          <w:color w:val="auto"/>
          <w:sz w:val="20"/>
          <w:szCs w:val="20"/>
        </w:rPr>
      </w:pPr>
    </w:p>
    <w:p w:rsidR="00572A1C" w:rsidP="002F0ECF" w:rsidRDefault="00572A1C" w14:paraId="782680B5" w14:textId="77777777">
      <w:pPr>
        <w:spacing w:after="3" w:line="276" w:lineRule="auto"/>
        <w:ind w:left="0" w:firstLine="0"/>
        <w:jc w:val="both"/>
        <w:rPr>
          <w:rFonts w:asciiTheme="minorHAnsi" w:hAnsiTheme="minorHAnsi"/>
          <w:color w:val="auto"/>
          <w:sz w:val="20"/>
          <w:szCs w:val="20"/>
        </w:rPr>
      </w:pPr>
    </w:p>
    <w:p w:rsidR="00572A1C" w:rsidP="002F0ECF" w:rsidRDefault="00572A1C" w14:paraId="2D676ACA" w14:textId="77777777">
      <w:pPr>
        <w:spacing w:after="3" w:line="276" w:lineRule="auto"/>
        <w:ind w:left="0" w:firstLine="0"/>
        <w:jc w:val="both"/>
        <w:rPr>
          <w:rFonts w:asciiTheme="minorHAnsi" w:hAnsiTheme="minorHAnsi"/>
          <w:color w:val="auto"/>
          <w:sz w:val="20"/>
          <w:szCs w:val="20"/>
        </w:rPr>
      </w:pPr>
    </w:p>
    <w:p w:rsidR="00572A1C" w:rsidP="002F0ECF" w:rsidRDefault="00572A1C" w14:paraId="7588DC7B" w14:textId="77777777">
      <w:pPr>
        <w:spacing w:after="3" w:line="276" w:lineRule="auto"/>
        <w:ind w:left="0" w:firstLine="0"/>
        <w:jc w:val="both"/>
        <w:rPr>
          <w:rFonts w:asciiTheme="minorHAnsi" w:hAnsiTheme="minorHAnsi"/>
          <w:color w:val="auto"/>
          <w:sz w:val="20"/>
          <w:szCs w:val="20"/>
        </w:rPr>
      </w:pPr>
    </w:p>
    <w:p w:rsidRPr="0025397C" w:rsidR="00572A1C" w:rsidP="002F0ECF" w:rsidRDefault="00572A1C" w14:paraId="145624AB" w14:textId="77777777">
      <w:pPr>
        <w:spacing w:after="3" w:line="276" w:lineRule="auto"/>
        <w:ind w:left="0" w:firstLine="0"/>
        <w:jc w:val="both"/>
        <w:rPr>
          <w:rFonts w:asciiTheme="minorHAnsi" w:hAnsiTheme="minorHAnsi"/>
          <w:color w:val="auto"/>
          <w:sz w:val="20"/>
          <w:szCs w:val="20"/>
        </w:rPr>
      </w:pPr>
    </w:p>
    <w:p w:rsidRPr="0025397C" w:rsidR="002F0ECF" w:rsidP="002F0ECF" w:rsidRDefault="00F236B8" w14:paraId="71B7352C" w14:textId="025316CF">
      <w:pPr>
        <w:spacing w:after="3" w:line="276" w:lineRule="auto"/>
        <w:ind w:left="0" w:hanging="10"/>
        <w:jc w:val="both"/>
        <w:rPr>
          <w:rFonts w:asciiTheme="minorHAnsi" w:hAnsiTheme="minorHAnsi"/>
          <w:color w:val="auto"/>
        </w:rPr>
      </w:pPr>
      <w:r>
        <w:rPr>
          <w:rFonts w:asciiTheme="minorHAnsi" w:hAnsiTheme="minorHAnsi"/>
          <w:color w:val="auto"/>
          <w:sz w:val="22"/>
        </w:rPr>
        <w:t>Student</w:t>
      </w:r>
      <w:r w:rsidRPr="0025397C" w:rsidR="002F0ECF">
        <w:rPr>
          <w:rFonts w:asciiTheme="minorHAnsi" w:hAnsiTheme="minorHAnsi"/>
          <w:color w:val="auto"/>
          <w:sz w:val="22"/>
        </w:rPr>
        <w:t xml:space="preserve">s in Post 16 will follow one of the following routes through the curriculum: </w:t>
      </w:r>
    </w:p>
    <w:tbl>
      <w:tblPr>
        <w:tblStyle w:val="TableGrid0"/>
        <w:tblW w:w="9350" w:type="dxa"/>
        <w:tblLook w:val="04A0" w:firstRow="1" w:lastRow="0" w:firstColumn="1" w:lastColumn="0" w:noHBand="0" w:noVBand="1"/>
      </w:tblPr>
      <w:tblGrid>
        <w:gridCol w:w="1928"/>
        <w:gridCol w:w="1862"/>
        <w:gridCol w:w="1926"/>
        <w:gridCol w:w="1929"/>
        <w:gridCol w:w="1705"/>
      </w:tblGrid>
      <w:tr w:rsidRPr="0025397C" w:rsidR="002F0ECF" w:rsidTr="5CBF1D8D" w14:paraId="39C4FB2A" w14:textId="77777777">
        <w:trPr>
          <w:trHeight w:val="590"/>
        </w:trPr>
        <w:tc>
          <w:tcPr>
            <w:tcW w:w="1928" w:type="dxa"/>
          </w:tcPr>
          <w:p w:rsidRPr="0025397C" w:rsidR="002F0ECF" w:rsidP="002C215F" w:rsidRDefault="002F0ECF" w14:paraId="1C7FC855"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Pathway</w:t>
            </w:r>
          </w:p>
        </w:tc>
        <w:tc>
          <w:tcPr>
            <w:tcW w:w="1862" w:type="dxa"/>
          </w:tcPr>
          <w:p w:rsidRPr="0025397C" w:rsidR="002F0ECF" w:rsidP="002C215F" w:rsidRDefault="002F0ECF" w14:paraId="6D35155B"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Learning delivery</w:t>
            </w:r>
          </w:p>
        </w:tc>
        <w:tc>
          <w:tcPr>
            <w:tcW w:w="1926" w:type="dxa"/>
          </w:tcPr>
          <w:p w:rsidRPr="0025397C" w:rsidR="002F0ECF" w:rsidP="002C215F" w:rsidRDefault="002F0ECF" w14:paraId="288131E8"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Curriculum</w:t>
            </w:r>
          </w:p>
        </w:tc>
        <w:tc>
          <w:tcPr>
            <w:tcW w:w="1929" w:type="dxa"/>
          </w:tcPr>
          <w:p w:rsidRPr="0025397C" w:rsidR="002F0ECF" w:rsidP="002C215F" w:rsidRDefault="002F0ECF" w14:paraId="7F644FD8"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Assessment</w:t>
            </w:r>
          </w:p>
        </w:tc>
        <w:tc>
          <w:tcPr>
            <w:tcW w:w="1705" w:type="dxa"/>
          </w:tcPr>
          <w:p w:rsidRPr="0025397C" w:rsidR="002F0ECF" w:rsidP="002C215F" w:rsidRDefault="002F0ECF" w14:paraId="46580502" w14:textId="77777777">
            <w:pPr>
              <w:spacing w:after="3" w:line="276" w:lineRule="auto"/>
              <w:ind w:left="0" w:firstLine="0"/>
              <w:jc w:val="center"/>
              <w:rPr>
                <w:rFonts w:asciiTheme="minorHAnsi" w:hAnsiTheme="minorHAnsi"/>
                <w:color w:val="auto"/>
                <w:sz w:val="22"/>
                <w:szCs w:val="22"/>
              </w:rPr>
            </w:pPr>
            <w:r w:rsidRPr="0025397C">
              <w:rPr>
                <w:rFonts w:asciiTheme="minorHAnsi" w:hAnsiTheme="minorHAnsi"/>
                <w:color w:val="auto"/>
                <w:sz w:val="22"/>
                <w:szCs w:val="22"/>
              </w:rPr>
              <w:t>Potential Accreditations</w:t>
            </w:r>
          </w:p>
        </w:tc>
      </w:tr>
      <w:tr w:rsidRPr="0025397C" w:rsidR="002F0ECF" w:rsidTr="5CBF1D8D" w14:paraId="176E0CD3" w14:textId="77777777">
        <w:trPr>
          <w:trHeight w:val="801"/>
        </w:trPr>
        <w:tc>
          <w:tcPr>
            <w:tcW w:w="1928" w:type="dxa"/>
          </w:tcPr>
          <w:p w:rsidRPr="0025397C" w:rsidR="002F0ECF" w:rsidP="002C215F" w:rsidRDefault="002F0ECF" w14:paraId="54E44124"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 xml:space="preserve">Academic and Career Ready </w:t>
            </w:r>
          </w:p>
        </w:tc>
        <w:tc>
          <w:tcPr>
            <w:tcW w:w="1862" w:type="dxa"/>
          </w:tcPr>
          <w:p w:rsidRPr="0025397C" w:rsidR="002F0ECF" w:rsidP="002C215F" w:rsidRDefault="002F0ECF" w14:paraId="53A3D579"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Formal</w:t>
            </w:r>
          </w:p>
        </w:tc>
        <w:tc>
          <w:tcPr>
            <w:tcW w:w="1926" w:type="dxa"/>
          </w:tcPr>
          <w:p w:rsidRPr="0025397C" w:rsidR="002F0ECF" w:rsidP="002C215F" w:rsidRDefault="002F0ECF" w14:paraId="4F41632A"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Nationally recognised accreditation</w:t>
            </w:r>
          </w:p>
        </w:tc>
        <w:tc>
          <w:tcPr>
            <w:tcW w:w="1929" w:type="dxa"/>
          </w:tcPr>
          <w:p w:rsidRPr="0025397C" w:rsidR="002F0ECF" w:rsidP="002C215F" w:rsidRDefault="002F0ECF" w14:paraId="1A8624CB"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 xml:space="preserve">Subject specific assessments </w:t>
            </w:r>
          </w:p>
        </w:tc>
        <w:tc>
          <w:tcPr>
            <w:tcW w:w="1705" w:type="dxa"/>
          </w:tcPr>
          <w:p w:rsidRPr="0025397C" w:rsidR="002F0ECF" w:rsidP="002C215F" w:rsidRDefault="002F0ECF" w14:paraId="273E2DC1"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GCSE – Entry 3</w:t>
            </w:r>
          </w:p>
        </w:tc>
      </w:tr>
      <w:tr w:rsidRPr="0025397C" w:rsidR="002F0ECF" w:rsidTr="5CBF1D8D" w14:paraId="1D2CF8E6" w14:textId="77777777">
        <w:trPr>
          <w:trHeight w:val="801"/>
        </w:trPr>
        <w:tc>
          <w:tcPr>
            <w:tcW w:w="1928" w:type="dxa"/>
          </w:tcPr>
          <w:p w:rsidRPr="0025397C" w:rsidR="002F0ECF" w:rsidP="002C215F" w:rsidRDefault="002F0ECF" w14:paraId="73EEA79B"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Skills and Vocational Development Pathway</w:t>
            </w:r>
          </w:p>
        </w:tc>
        <w:tc>
          <w:tcPr>
            <w:tcW w:w="1862" w:type="dxa"/>
          </w:tcPr>
          <w:p w:rsidRPr="0025397C" w:rsidR="002F0ECF" w:rsidP="002C215F" w:rsidRDefault="002F0ECF" w14:paraId="25A0E4EA"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Semi-Formal</w:t>
            </w:r>
          </w:p>
        </w:tc>
        <w:tc>
          <w:tcPr>
            <w:tcW w:w="1926" w:type="dxa"/>
          </w:tcPr>
          <w:p w:rsidRPr="0025397C" w:rsidR="002F0ECF" w:rsidP="002C215F" w:rsidRDefault="002F0ECF" w14:paraId="287AA55F"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EQUALS Semi Formal</w:t>
            </w:r>
          </w:p>
        </w:tc>
        <w:tc>
          <w:tcPr>
            <w:tcW w:w="1929" w:type="dxa"/>
          </w:tcPr>
          <w:p w:rsidRPr="0025397C" w:rsidR="002F0ECF" w:rsidP="5CBF1D8D" w:rsidRDefault="002F0ECF" w14:paraId="0427087B" w14:textId="77777777">
            <w:pPr>
              <w:spacing w:after="3" w:line="276" w:lineRule="auto"/>
              <w:ind w:left="0" w:firstLine="0"/>
              <w:rPr>
                <w:rFonts w:asciiTheme="minorHAnsi" w:hAnsiTheme="minorHAnsi"/>
                <w:color w:val="auto"/>
                <w:sz w:val="20"/>
                <w:szCs w:val="20"/>
              </w:rPr>
            </w:pPr>
            <w:r w:rsidRPr="5CBF1D8D">
              <w:rPr>
                <w:rFonts w:asciiTheme="minorHAnsi" w:hAnsiTheme="minorHAnsi"/>
                <w:color w:val="auto"/>
                <w:sz w:val="20"/>
                <w:szCs w:val="20"/>
              </w:rPr>
              <w:t>MAPP / AET</w:t>
            </w:r>
          </w:p>
        </w:tc>
        <w:tc>
          <w:tcPr>
            <w:tcW w:w="1705" w:type="dxa"/>
          </w:tcPr>
          <w:p w:rsidRPr="0025397C" w:rsidR="002F0ECF" w:rsidP="002C215F" w:rsidRDefault="002F0ECF" w14:paraId="687CF76D" w14:textId="77777777">
            <w:pPr>
              <w:spacing w:after="3" w:line="276" w:lineRule="auto"/>
              <w:ind w:left="0" w:firstLine="0"/>
              <w:rPr>
                <w:rFonts w:asciiTheme="minorHAnsi" w:hAnsiTheme="minorHAnsi"/>
                <w:color w:val="auto"/>
                <w:sz w:val="20"/>
                <w:szCs w:val="20"/>
              </w:rPr>
            </w:pPr>
            <w:r w:rsidRPr="0025397C">
              <w:rPr>
                <w:rFonts w:asciiTheme="minorHAnsi" w:hAnsiTheme="minorHAnsi"/>
                <w:color w:val="auto"/>
                <w:sz w:val="20"/>
                <w:szCs w:val="20"/>
              </w:rPr>
              <w:t>Open Award Units -Entry 2</w:t>
            </w:r>
          </w:p>
        </w:tc>
      </w:tr>
    </w:tbl>
    <w:p w:rsidRPr="0025397C" w:rsidR="002F0ECF" w:rsidP="002F0ECF" w:rsidRDefault="002F0ECF" w14:paraId="61556366" w14:textId="77777777">
      <w:pPr>
        <w:spacing w:after="3" w:line="276" w:lineRule="auto"/>
        <w:ind w:left="0" w:hanging="10"/>
        <w:jc w:val="both"/>
        <w:rPr>
          <w:rFonts w:asciiTheme="minorHAnsi" w:hAnsiTheme="minorHAnsi"/>
          <w:color w:val="auto"/>
          <w:sz w:val="20"/>
          <w:szCs w:val="20"/>
        </w:rPr>
      </w:pPr>
      <w:r w:rsidRPr="0025397C">
        <w:rPr>
          <w:rFonts w:asciiTheme="minorHAnsi" w:hAnsiTheme="minorHAnsi"/>
          <w:color w:val="auto"/>
          <w:sz w:val="20"/>
          <w:szCs w:val="20"/>
        </w:rPr>
        <w:t>Key: MAPP: Mapping and Assessing Personal Progress. AET: Autism Education Trust progression</w:t>
      </w:r>
    </w:p>
    <w:p w:rsidR="002F0ECF" w:rsidP="002F0ECF" w:rsidRDefault="002F0ECF" w14:paraId="0AFCC847" w14:textId="77777777">
      <w:pPr>
        <w:spacing w:after="3" w:line="276" w:lineRule="auto"/>
        <w:ind w:left="0" w:firstLine="0"/>
        <w:jc w:val="both"/>
        <w:rPr>
          <w:rFonts w:asciiTheme="minorHAnsi" w:hAnsiTheme="minorHAnsi"/>
          <w:color w:val="auto"/>
          <w:sz w:val="28"/>
          <w:szCs w:val="28"/>
        </w:rPr>
      </w:pPr>
    </w:p>
    <w:p w:rsidR="00F5167D" w:rsidP="002F0ECF" w:rsidRDefault="00F5167D" w14:paraId="67EB1838" w14:textId="77777777">
      <w:pPr>
        <w:spacing w:after="3" w:line="276" w:lineRule="auto"/>
        <w:ind w:left="0" w:firstLine="0"/>
        <w:jc w:val="both"/>
        <w:rPr>
          <w:rFonts w:asciiTheme="minorHAnsi" w:hAnsiTheme="minorHAnsi"/>
          <w:color w:val="auto"/>
          <w:sz w:val="28"/>
          <w:szCs w:val="28"/>
        </w:rPr>
      </w:pPr>
    </w:p>
    <w:p w:rsidRPr="0025397C" w:rsidR="002F0ECF" w:rsidP="002F0ECF" w:rsidRDefault="002F0ECF" w14:paraId="7DA4E026" w14:textId="77777777">
      <w:pPr>
        <w:spacing w:after="3" w:line="276" w:lineRule="auto"/>
        <w:ind w:left="0" w:hanging="10"/>
        <w:jc w:val="both"/>
        <w:rPr>
          <w:rFonts w:asciiTheme="minorHAnsi" w:hAnsiTheme="minorHAnsi"/>
          <w:b/>
          <w:bCs/>
          <w:color w:val="auto"/>
          <w:sz w:val="22"/>
          <w:szCs w:val="22"/>
        </w:rPr>
      </w:pPr>
      <w:r w:rsidRPr="0025397C">
        <w:rPr>
          <w:rFonts w:asciiTheme="minorHAnsi" w:hAnsiTheme="minorHAnsi"/>
          <w:b/>
          <w:bCs/>
          <w:color w:val="auto"/>
          <w:sz w:val="22"/>
          <w:szCs w:val="22"/>
        </w:rPr>
        <w:t>Movement between the pathways</w:t>
      </w:r>
    </w:p>
    <w:p w:rsidRPr="0025397C" w:rsidR="002F0ECF" w:rsidP="002F0ECF" w:rsidRDefault="002F0ECF" w14:paraId="39381EE5" w14:textId="0836BF0E">
      <w:p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Strawberry Lane School is ambitious for all its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and the appropriateness of an agreed route will be regularly reviewed with the </w:t>
      </w:r>
      <w:r w:rsidR="00F236B8">
        <w:rPr>
          <w:rFonts w:asciiTheme="minorHAnsi" w:hAnsiTheme="minorHAnsi"/>
          <w:color w:val="auto"/>
          <w:sz w:val="22"/>
          <w:szCs w:val="22"/>
        </w:rPr>
        <w:t>student</w:t>
      </w:r>
      <w:r w:rsidRPr="0025397C">
        <w:rPr>
          <w:rFonts w:asciiTheme="minorHAnsi" w:hAnsiTheme="minorHAnsi"/>
          <w:color w:val="auto"/>
          <w:sz w:val="22"/>
          <w:szCs w:val="22"/>
        </w:rPr>
        <w:t>, family, teacher and other professionals</w:t>
      </w:r>
      <w:r w:rsidR="00572A1C">
        <w:rPr>
          <w:rFonts w:asciiTheme="minorHAnsi" w:hAnsiTheme="minorHAnsi"/>
          <w:color w:val="auto"/>
          <w:sz w:val="22"/>
          <w:szCs w:val="22"/>
        </w:rPr>
        <w:t xml:space="preserve"> and </w:t>
      </w:r>
      <w:r w:rsidRPr="0025397C" w:rsidR="00572A1C">
        <w:rPr>
          <w:rFonts w:asciiTheme="minorHAnsi" w:hAnsiTheme="minorHAnsi"/>
          <w:color w:val="auto"/>
          <w:sz w:val="22"/>
          <w:szCs w:val="22"/>
        </w:rPr>
        <w:t>any consideration or change to a pathway would be</w:t>
      </w:r>
      <w:r w:rsidR="00572A1C">
        <w:rPr>
          <w:rFonts w:asciiTheme="minorHAnsi" w:hAnsiTheme="minorHAnsi"/>
          <w:color w:val="auto"/>
          <w:sz w:val="22"/>
          <w:szCs w:val="22"/>
        </w:rPr>
        <w:t xml:space="preserve"> in agreement with all stakeholders</w:t>
      </w:r>
      <w:r w:rsidRPr="0025397C">
        <w:rPr>
          <w:rFonts w:asciiTheme="minorHAnsi" w:hAnsiTheme="minorHAnsi"/>
          <w:color w:val="auto"/>
          <w:sz w:val="22"/>
          <w:szCs w:val="22"/>
        </w:rPr>
        <w:t>.</w:t>
      </w:r>
    </w:p>
    <w:p w:rsidRPr="0025397C" w:rsidR="002F0ECF" w:rsidP="002F0ECF" w:rsidRDefault="002F0ECF" w14:paraId="3906123B" w14:textId="77777777">
      <w:pPr>
        <w:spacing w:after="3" w:line="276" w:lineRule="auto"/>
        <w:jc w:val="both"/>
        <w:rPr>
          <w:rFonts w:asciiTheme="minorHAnsi" w:hAnsiTheme="minorHAnsi"/>
          <w:color w:val="auto"/>
          <w:sz w:val="22"/>
          <w:szCs w:val="22"/>
        </w:rPr>
      </w:pPr>
    </w:p>
    <w:p w:rsidRPr="0025397C" w:rsidR="002F0ECF" w:rsidP="002F0ECF" w:rsidRDefault="002F0ECF" w14:paraId="38F62F82" w14:textId="01B59B74">
      <w:pPr>
        <w:spacing w:after="3" w:line="276" w:lineRule="auto"/>
        <w:jc w:val="both"/>
        <w:rPr>
          <w:rFonts w:asciiTheme="minorHAnsi" w:hAnsiTheme="minorHAnsi"/>
          <w:color w:val="auto"/>
          <w:sz w:val="22"/>
          <w:szCs w:val="22"/>
        </w:rPr>
      </w:pPr>
      <w:r w:rsidRPr="0025397C">
        <w:rPr>
          <w:rFonts w:asciiTheme="minorHAnsi" w:hAnsiTheme="minorHAnsi"/>
          <w:color w:val="auto"/>
          <w:sz w:val="22"/>
          <w:szCs w:val="22"/>
        </w:rPr>
        <w:t xml:space="preserve">Some </w:t>
      </w:r>
      <w:r w:rsidR="00F236B8">
        <w:rPr>
          <w:rFonts w:asciiTheme="minorHAnsi" w:hAnsiTheme="minorHAnsi"/>
          <w:color w:val="auto"/>
          <w:sz w:val="22"/>
          <w:szCs w:val="22"/>
        </w:rPr>
        <w:t>student</w:t>
      </w:r>
      <w:r w:rsidRPr="0025397C">
        <w:rPr>
          <w:rFonts w:asciiTheme="minorHAnsi" w:hAnsiTheme="minorHAnsi"/>
          <w:color w:val="auto"/>
          <w:sz w:val="22"/>
          <w:szCs w:val="22"/>
        </w:rPr>
        <w:t xml:space="preserve">s, when in a different learning environment, can make progress at an accelerated rate. This is often due to the higher staffing ratios, increased specialist teaching, bespoke pathways or their needs being met. Therefore, it is vital that </w:t>
      </w:r>
      <w:r w:rsidR="00F236B8">
        <w:rPr>
          <w:rFonts w:asciiTheme="minorHAnsi" w:hAnsiTheme="minorHAnsi"/>
          <w:color w:val="auto"/>
          <w:sz w:val="22"/>
          <w:szCs w:val="22"/>
        </w:rPr>
        <w:t>student</w:t>
      </w:r>
      <w:r w:rsidRPr="0025397C">
        <w:rPr>
          <w:rFonts w:asciiTheme="minorHAnsi" w:hAnsiTheme="minorHAnsi"/>
          <w:color w:val="auto"/>
          <w:sz w:val="22"/>
          <w:szCs w:val="22"/>
        </w:rPr>
        <w:t>s can transition from one pathway to another, if appropriate, to ensure they continue to make progress and are stretched and challenged within their learning.</w:t>
      </w:r>
    </w:p>
    <w:p w:rsidRPr="0025397C" w:rsidR="002F0ECF" w:rsidP="5CBF1D8D" w:rsidRDefault="002F0ECF" w14:paraId="1C9334B2" w14:textId="2F723526">
      <w:pPr>
        <w:pStyle w:val="Heading1"/>
        <w:spacing w:line="276" w:lineRule="auto"/>
        <w:ind w:left="0"/>
        <w:rPr>
          <w:rFonts w:asciiTheme="minorHAnsi" w:hAnsiTheme="minorHAnsi"/>
          <w:b/>
          <w:bCs/>
          <w:color w:val="auto"/>
          <w:sz w:val="24"/>
          <w:szCs w:val="24"/>
          <w:u w:val="single"/>
        </w:rPr>
      </w:pPr>
      <w:r w:rsidRPr="5CBF1D8D">
        <w:rPr>
          <w:rFonts w:asciiTheme="minorHAnsi" w:hAnsiTheme="minorHAnsi"/>
          <w:color w:val="auto"/>
          <w:sz w:val="32"/>
          <w:szCs w:val="32"/>
          <w:u w:val="single"/>
        </w:rPr>
        <w:t>St</w:t>
      </w:r>
      <w:r w:rsidR="00572A1C">
        <w:rPr>
          <w:rFonts w:asciiTheme="minorHAnsi" w:hAnsiTheme="minorHAnsi"/>
          <w:color w:val="auto"/>
          <w:sz w:val="32"/>
          <w:szCs w:val="32"/>
          <w:u w:val="single"/>
        </w:rPr>
        <w:t>ra</w:t>
      </w:r>
      <w:r w:rsidRPr="5CBF1D8D">
        <w:rPr>
          <w:rFonts w:asciiTheme="minorHAnsi" w:hAnsiTheme="minorHAnsi"/>
          <w:color w:val="auto"/>
          <w:sz w:val="32"/>
          <w:szCs w:val="32"/>
          <w:u w:val="single"/>
        </w:rPr>
        <w:t>wberry Lane School Curriculum Impact</w:t>
      </w:r>
      <w:r w:rsidRPr="5CBF1D8D">
        <w:rPr>
          <w:rFonts w:asciiTheme="minorHAnsi" w:hAnsiTheme="minorHAnsi"/>
          <w:color w:val="auto"/>
          <w:sz w:val="24"/>
          <w:szCs w:val="24"/>
          <w:u w:val="single"/>
        </w:rPr>
        <w:t xml:space="preserve"> </w:t>
      </w:r>
    </w:p>
    <w:p w:rsidRPr="00B53AE3" w:rsidR="00B3045B" w:rsidP="00937807" w:rsidRDefault="00937807" w14:paraId="7F185522" w14:textId="7C04356D">
      <w:pPr>
        <w:spacing w:after="112"/>
        <w:jc w:val="both"/>
        <w:rPr>
          <w:rFonts w:asciiTheme="minorHAnsi" w:hAnsiTheme="minorHAnsi"/>
          <w:color w:val="auto"/>
          <w:sz w:val="22"/>
          <w:szCs w:val="22"/>
        </w:rPr>
      </w:pPr>
      <w:bookmarkStart w:name="_Hlk216789116" w:id="2"/>
      <w:r w:rsidRPr="00B53AE3">
        <w:rPr>
          <w:rFonts w:asciiTheme="minorHAnsi" w:hAnsiTheme="minorHAnsi"/>
          <w:color w:val="auto"/>
          <w:sz w:val="22"/>
          <w:szCs w:val="22"/>
        </w:rPr>
        <w:t xml:space="preserve">We recognise that ‘progress’ and ‘success’ will look different for each of our students. We maintain high expectations for each student based on an accurate assessment of their needs and challenges. </w:t>
      </w:r>
      <w:r w:rsidRPr="00B53AE3" w:rsidR="002F0ECF">
        <w:rPr>
          <w:rFonts w:asciiTheme="minorHAnsi" w:hAnsiTheme="minorHAnsi"/>
          <w:color w:val="auto"/>
          <w:sz w:val="22"/>
          <w:szCs w:val="22"/>
        </w:rPr>
        <w:t>At Strawberry Lane School, staff use an online platform called E</w:t>
      </w:r>
      <w:r w:rsidR="00B53AE3">
        <w:rPr>
          <w:rFonts w:asciiTheme="minorHAnsi" w:hAnsiTheme="minorHAnsi"/>
          <w:color w:val="auto"/>
          <w:sz w:val="22"/>
          <w:szCs w:val="22"/>
        </w:rPr>
        <w:t>f</w:t>
      </w:r>
      <w:r w:rsidRPr="00B53AE3" w:rsidR="002F0ECF">
        <w:rPr>
          <w:rFonts w:asciiTheme="minorHAnsi" w:hAnsiTheme="minorHAnsi"/>
          <w:color w:val="auto"/>
          <w:sz w:val="22"/>
          <w:szCs w:val="22"/>
        </w:rPr>
        <w:t xml:space="preserve">L (Evidence for Learning) to record </w:t>
      </w:r>
      <w:r w:rsidRPr="00B53AE3" w:rsidR="00F236B8">
        <w:rPr>
          <w:rFonts w:asciiTheme="minorHAnsi" w:hAnsiTheme="minorHAnsi"/>
          <w:color w:val="auto"/>
          <w:sz w:val="22"/>
          <w:szCs w:val="22"/>
        </w:rPr>
        <w:t>student</w:t>
      </w:r>
      <w:r w:rsidRPr="00B53AE3" w:rsidR="008941EF">
        <w:rPr>
          <w:rFonts w:asciiTheme="minorHAnsi" w:hAnsiTheme="minorHAnsi"/>
          <w:color w:val="auto"/>
          <w:sz w:val="22"/>
          <w:szCs w:val="22"/>
        </w:rPr>
        <w:t xml:space="preserve"> progress against their personal learning goals. National curriculum progress </w:t>
      </w:r>
      <w:r w:rsidRPr="00B53AE3" w:rsidR="00794287">
        <w:rPr>
          <w:rFonts w:asciiTheme="minorHAnsi" w:hAnsiTheme="minorHAnsi"/>
          <w:color w:val="auto"/>
          <w:sz w:val="22"/>
          <w:szCs w:val="22"/>
        </w:rPr>
        <w:t>in English and Maths is currently</w:t>
      </w:r>
      <w:r w:rsidRPr="00B53AE3" w:rsidR="008941EF">
        <w:rPr>
          <w:rFonts w:asciiTheme="minorHAnsi" w:hAnsiTheme="minorHAnsi"/>
          <w:color w:val="auto"/>
          <w:sz w:val="22"/>
          <w:szCs w:val="22"/>
        </w:rPr>
        <w:t xml:space="preserve"> monitored and recorded on an internal school tracker</w:t>
      </w:r>
      <w:r w:rsidRPr="00B53AE3" w:rsidR="0061517A">
        <w:rPr>
          <w:rFonts w:asciiTheme="minorHAnsi" w:hAnsiTheme="minorHAnsi"/>
          <w:color w:val="auto"/>
          <w:sz w:val="22"/>
          <w:szCs w:val="22"/>
        </w:rPr>
        <w:t xml:space="preserve"> alongside STAR assessments</w:t>
      </w:r>
      <w:r w:rsidRPr="00B53AE3" w:rsidR="00B53AE3">
        <w:rPr>
          <w:rFonts w:asciiTheme="minorHAnsi" w:hAnsiTheme="minorHAnsi"/>
          <w:color w:val="auto"/>
          <w:sz w:val="22"/>
          <w:szCs w:val="22"/>
        </w:rPr>
        <w:t xml:space="preserve"> in reading and maths.</w:t>
      </w:r>
    </w:p>
    <w:p w:rsidRPr="00937807" w:rsidR="0020254B" w:rsidP="00937807" w:rsidRDefault="00ED7ABA" w14:paraId="50CCCEE4" w14:textId="11DFA76E">
      <w:pPr>
        <w:spacing w:after="112"/>
        <w:jc w:val="both"/>
        <w:rPr>
          <w:rFonts w:asciiTheme="minorHAnsi" w:hAnsiTheme="minorHAnsi"/>
          <w:strike/>
          <w:color w:val="auto"/>
          <w:sz w:val="22"/>
          <w:szCs w:val="22"/>
        </w:rPr>
      </w:pPr>
      <w:r w:rsidRPr="00B53AE3">
        <w:rPr>
          <w:rFonts w:asciiTheme="minorHAnsi" w:hAnsiTheme="minorHAnsi"/>
          <w:color w:val="auto"/>
          <w:sz w:val="22"/>
          <w:szCs w:val="22"/>
        </w:rPr>
        <w:t>Personal learning goals</w:t>
      </w:r>
      <w:r w:rsidR="00B53AE3">
        <w:rPr>
          <w:rFonts w:asciiTheme="minorHAnsi" w:hAnsiTheme="minorHAnsi"/>
          <w:color w:val="auto"/>
          <w:sz w:val="22"/>
          <w:szCs w:val="22"/>
        </w:rPr>
        <w:t xml:space="preserve">, which are SMART short-term targets directly taken from </w:t>
      </w:r>
      <w:r w:rsidRPr="00B53AE3" w:rsidR="002F0ECF">
        <w:rPr>
          <w:rFonts w:asciiTheme="minorHAnsi" w:hAnsiTheme="minorHAnsi"/>
          <w:color w:val="auto"/>
          <w:sz w:val="22"/>
          <w:szCs w:val="22"/>
        </w:rPr>
        <w:t xml:space="preserve">their EHCP outcomes, </w:t>
      </w:r>
      <w:r w:rsidRPr="00B53AE3" w:rsidR="00064260">
        <w:rPr>
          <w:rFonts w:asciiTheme="minorHAnsi" w:hAnsiTheme="minorHAnsi"/>
          <w:color w:val="auto"/>
          <w:sz w:val="22"/>
          <w:szCs w:val="22"/>
        </w:rPr>
        <w:t xml:space="preserve">are </w:t>
      </w:r>
      <w:r w:rsidRPr="00B53AE3" w:rsidR="002F0ECF">
        <w:rPr>
          <w:rFonts w:asciiTheme="minorHAnsi" w:hAnsiTheme="minorHAnsi"/>
          <w:color w:val="auto"/>
          <w:sz w:val="22"/>
          <w:szCs w:val="22"/>
        </w:rPr>
        <w:t>updated termly</w:t>
      </w:r>
      <w:r w:rsidRPr="00B53AE3" w:rsidR="00B3045B">
        <w:rPr>
          <w:rFonts w:asciiTheme="minorHAnsi" w:hAnsiTheme="minorHAnsi"/>
          <w:color w:val="auto"/>
          <w:sz w:val="22"/>
          <w:szCs w:val="22"/>
        </w:rPr>
        <w:t xml:space="preserve"> </w:t>
      </w:r>
      <w:r w:rsidRPr="00B53AE3" w:rsidR="002F0ECF">
        <w:rPr>
          <w:rFonts w:asciiTheme="minorHAnsi" w:hAnsiTheme="minorHAnsi"/>
          <w:color w:val="auto"/>
          <w:sz w:val="22"/>
          <w:szCs w:val="22"/>
        </w:rPr>
        <w:t xml:space="preserve">to show progress and identify </w:t>
      </w:r>
      <w:r w:rsidR="00C7160D">
        <w:rPr>
          <w:rFonts w:asciiTheme="minorHAnsi" w:hAnsiTheme="minorHAnsi"/>
          <w:color w:val="auto"/>
          <w:sz w:val="22"/>
          <w:szCs w:val="22"/>
        </w:rPr>
        <w:t xml:space="preserve">their </w:t>
      </w:r>
      <w:r w:rsidRPr="00B53AE3" w:rsidR="002F0ECF">
        <w:rPr>
          <w:rFonts w:asciiTheme="minorHAnsi" w:hAnsiTheme="minorHAnsi"/>
          <w:color w:val="auto"/>
          <w:sz w:val="22"/>
          <w:szCs w:val="22"/>
        </w:rPr>
        <w:t xml:space="preserve">next steps in </w:t>
      </w:r>
      <w:r w:rsidR="00C7160D">
        <w:rPr>
          <w:rFonts w:asciiTheme="minorHAnsi" w:hAnsiTheme="minorHAnsi"/>
          <w:color w:val="auto"/>
          <w:sz w:val="22"/>
          <w:szCs w:val="22"/>
        </w:rPr>
        <w:t xml:space="preserve">cognition and learning, communication and interaction, SEMH, physical and/or sensory and independence. </w:t>
      </w:r>
    </w:p>
    <w:p w:rsidR="002F0ECF" w:rsidP="002F0ECF" w:rsidRDefault="00D611C2" w14:paraId="39E24A39" w14:textId="15E10A3F">
      <w:pPr>
        <w:spacing w:after="112"/>
        <w:jc w:val="both"/>
        <w:rPr>
          <w:rFonts w:asciiTheme="minorHAnsi" w:hAnsiTheme="minorHAnsi"/>
          <w:color w:val="auto"/>
          <w:sz w:val="22"/>
          <w:szCs w:val="22"/>
        </w:rPr>
      </w:pPr>
      <w:r w:rsidRPr="00DA7303">
        <w:rPr>
          <w:rFonts w:asciiTheme="minorHAnsi" w:hAnsiTheme="minorHAnsi"/>
          <w:color w:val="auto"/>
          <w:sz w:val="22"/>
          <w:szCs w:val="22"/>
        </w:rPr>
        <w:t xml:space="preserve">Through our tailored curriculum, </w:t>
      </w:r>
      <w:r>
        <w:rPr>
          <w:rFonts w:asciiTheme="minorHAnsi" w:hAnsiTheme="minorHAnsi"/>
          <w:color w:val="auto"/>
          <w:sz w:val="22"/>
          <w:szCs w:val="22"/>
        </w:rPr>
        <w:t>student</w:t>
      </w:r>
      <w:r w:rsidRPr="00DA7303">
        <w:rPr>
          <w:rFonts w:asciiTheme="minorHAnsi" w:hAnsiTheme="minorHAnsi"/>
          <w:color w:val="auto"/>
          <w:sz w:val="22"/>
          <w:szCs w:val="22"/>
        </w:rPr>
        <w:t xml:space="preserve">s across all pathways </w:t>
      </w:r>
      <w:r>
        <w:rPr>
          <w:rFonts w:asciiTheme="minorHAnsi" w:hAnsiTheme="minorHAnsi"/>
          <w:color w:val="auto"/>
          <w:sz w:val="22"/>
          <w:szCs w:val="22"/>
        </w:rPr>
        <w:t xml:space="preserve">will </w:t>
      </w:r>
      <w:r w:rsidRPr="00DA7303">
        <w:rPr>
          <w:rFonts w:asciiTheme="minorHAnsi" w:hAnsiTheme="minorHAnsi"/>
          <w:color w:val="auto"/>
          <w:sz w:val="22"/>
          <w:szCs w:val="22"/>
        </w:rPr>
        <w:t xml:space="preserve">achieve nationally recognised qualifications, providing a robust foundation for future employment opportunities. </w:t>
      </w:r>
      <w:r w:rsidR="00F236B8">
        <w:rPr>
          <w:rFonts w:asciiTheme="minorHAnsi" w:hAnsiTheme="minorHAnsi"/>
          <w:color w:val="auto"/>
          <w:sz w:val="22"/>
          <w:szCs w:val="22"/>
        </w:rPr>
        <w:t>Student</w:t>
      </w:r>
      <w:r w:rsidRPr="00DA7303" w:rsidR="002F0ECF">
        <w:rPr>
          <w:rFonts w:asciiTheme="minorHAnsi" w:hAnsiTheme="minorHAnsi"/>
          <w:color w:val="auto"/>
          <w:sz w:val="22"/>
          <w:szCs w:val="22"/>
        </w:rPr>
        <w:t xml:space="preserve">s are </w:t>
      </w:r>
      <w:r w:rsidR="006A04C2">
        <w:rPr>
          <w:rFonts w:asciiTheme="minorHAnsi" w:hAnsiTheme="minorHAnsi"/>
          <w:color w:val="auto"/>
          <w:sz w:val="22"/>
          <w:szCs w:val="22"/>
        </w:rPr>
        <w:t>able</w:t>
      </w:r>
      <w:r w:rsidRPr="00DA7303" w:rsidR="002F0ECF">
        <w:rPr>
          <w:rFonts w:asciiTheme="minorHAnsi" w:hAnsiTheme="minorHAnsi"/>
          <w:color w:val="auto"/>
          <w:sz w:val="22"/>
          <w:szCs w:val="22"/>
        </w:rPr>
        <w:t xml:space="preserve"> to gain external accreditation for their learning. This </w:t>
      </w:r>
      <w:r w:rsidR="00B92703">
        <w:rPr>
          <w:rFonts w:asciiTheme="minorHAnsi" w:hAnsiTheme="minorHAnsi"/>
          <w:color w:val="auto"/>
          <w:sz w:val="22"/>
          <w:szCs w:val="22"/>
        </w:rPr>
        <w:t>may</w:t>
      </w:r>
      <w:r w:rsidRPr="00DA7303" w:rsidR="002F0ECF">
        <w:rPr>
          <w:rFonts w:asciiTheme="minorHAnsi" w:hAnsiTheme="minorHAnsi"/>
          <w:color w:val="auto"/>
          <w:sz w:val="22"/>
          <w:szCs w:val="22"/>
        </w:rPr>
        <w:t xml:space="preserve"> be through a range of awarding bodies, such as the AQA Unit Award Schemes, Functional Skill</w:t>
      </w:r>
      <w:r w:rsidR="00B92703">
        <w:rPr>
          <w:rFonts w:asciiTheme="minorHAnsi" w:hAnsiTheme="minorHAnsi"/>
          <w:color w:val="auto"/>
          <w:sz w:val="22"/>
          <w:szCs w:val="22"/>
        </w:rPr>
        <w:t xml:space="preserve">s, </w:t>
      </w:r>
      <w:r w:rsidRPr="00DA7303" w:rsidR="002F0ECF">
        <w:rPr>
          <w:rFonts w:asciiTheme="minorHAnsi" w:hAnsiTheme="minorHAnsi"/>
          <w:color w:val="auto"/>
          <w:sz w:val="22"/>
          <w:szCs w:val="22"/>
        </w:rPr>
        <w:t>Entry Level Qualifications</w:t>
      </w:r>
      <w:r w:rsidR="00B92703">
        <w:rPr>
          <w:rFonts w:asciiTheme="minorHAnsi" w:hAnsiTheme="minorHAnsi"/>
          <w:color w:val="auto"/>
          <w:sz w:val="22"/>
          <w:szCs w:val="22"/>
        </w:rPr>
        <w:t xml:space="preserve"> and, where appropriate, GSCEs</w:t>
      </w:r>
      <w:r w:rsidRPr="00DA7303" w:rsidR="002F0ECF">
        <w:rPr>
          <w:rFonts w:asciiTheme="minorHAnsi" w:hAnsiTheme="minorHAnsi"/>
          <w:color w:val="auto"/>
          <w:sz w:val="22"/>
          <w:szCs w:val="22"/>
        </w:rPr>
        <w:t xml:space="preserve">. The aspirational goal for all </w:t>
      </w:r>
      <w:r w:rsidR="00F236B8">
        <w:rPr>
          <w:rFonts w:asciiTheme="minorHAnsi" w:hAnsiTheme="minorHAnsi"/>
          <w:color w:val="auto"/>
          <w:sz w:val="22"/>
          <w:szCs w:val="22"/>
        </w:rPr>
        <w:t>student</w:t>
      </w:r>
      <w:r w:rsidRPr="00DA7303" w:rsidR="002F0ECF">
        <w:rPr>
          <w:rFonts w:asciiTheme="minorHAnsi" w:hAnsiTheme="minorHAnsi"/>
          <w:color w:val="auto"/>
          <w:sz w:val="22"/>
          <w:szCs w:val="22"/>
        </w:rPr>
        <w:t>s is that they leave with the highest level of appropriate qualifications they can access, within their areas of interest and ability.</w:t>
      </w:r>
    </w:p>
    <w:p w:rsidRPr="00DA7303" w:rsidR="002F0ECF" w:rsidP="002F0ECF" w:rsidRDefault="002F0ECF" w14:paraId="39462F05" w14:textId="113F6989">
      <w:pPr>
        <w:spacing w:after="112"/>
        <w:jc w:val="both"/>
        <w:rPr>
          <w:rFonts w:asciiTheme="minorHAnsi" w:hAnsiTheme="minorHAnsi"/>
          <w:color w:val="auto"/>
          <w:sz w:val="22"/>
          <w:szCs w:val="22"/>
        </w:rPr>
      </w:pPr>
      <w:r w:rsidRPr="00DA7303">
        <w:rPr>
          <w:rFonts w:asciiTheme="minorHAnsi" w:hAnsiTheme="minorHAnsi"/>
          <w:color w:val="auto"/>
          <w:sz w:val="22"/>
          <w:szCs w:val="22"/>
        </w:rPr>
        <w:t>Furthermore</w:t>
      </w:r>
      <w:r>
        <w:rPr>
          <w:rFonts w:asciiTheme="minorHAnsi" w:hAnsiTheme="minorHAnsi"/>
          <w:color w:val="auto"/>
          <w:sz w:val="22"/>
          <w:szCs w:val="22"/>
        </w:rPr>
        <w:t>, u</w:t>
      </w:r>
      <w:r w:rsidRPr="00DA7303">
        <w:rPr>
          <w:rFonts w:asciiTheme="minorHAnsi" w:hAnsiTheme="minorHAnsi"/>
          <w:color w:val="auto"/>
          <w:sz w:val="22"/>
          <w:szCs w:val="22"/>
        </w:rPr>
        <w:t xml:space="preserve">pon transitioning from Strawberry Lane School into employment or independent living, </w:t>
      </w:r>
      <w:r w:rsidR="00F236B8">
        <w:rPr>
          <w:rFonts w:asciiTheme="minorHAnsi" w:hAnsiTheme="minorHAnsi"/>
          <w:color w:val="auto"/>
          <w:sz w:val="22"/>
          <w:szCs w:val="22"/>
        </w:rPr>
        <w:t>student</w:t>
      </w:r>
      <w:r w:rsidRPr="00DA7303">
        <w:rPr>
          <w:rFonts w:asciiTheme="minorHAnsi" w:hAnsiTheme="minorHAnsi"/>
          <w:color w:val="auto"/>
          <w:sz w:val="22"/>
          <w:szCs w:val="22"/>
        </w:rPr>
        <w:t xml:space="preserve">s are equipped with the confidence and skills necessary to engage effectively in social settings, supporting their personal and social development.  </w:t>
      </w:r>
    </w:p>
    <w:bookmarkEnd w:id="2"/>
    <w:p w:rsidR="00B92703" w:rsidP="00B92703" w:rsidRDefault="002F0ECF" w14:paraId="6BD3130F" w14:textId="77777777">
      <w:pPr>
        <w:spacing w:after="176"/>
        <w:ind w:left="0" w:firstLine="0"/>
        <w:jc w:val="both"/>
        <w:rPr>
          <w:rFonts w:eastAsia="Times New Roman" w:cs="Times New Roman" w:asciiTheme="minorHAnsi" w:hAnsiTheme="minorHAnsi"/>
          <w:color w:val="auto"/>
          <w:sz w:val="22"/>
          <w:szCs w:val="22"/>
        </w:rPr>
      </w:pPr>
      <w:r w:rsidRPr="006344FD">
        <w:rPr>
          <w:rFonts w:asciiTheme="minorHAnsi" w:hAnsiTheme="minorHAnsi"/>
          <w:color w:val="auto"/>
          <w:sz w:val="22"/>
          <w:szCs w:val="22"/>
        </w:rPr>
        <w:t xml:space="preserve"> </w:t>
      </w:r>
      <w:r w:rsidRPr="006344FD">
        <w:rPr>
          <w:rFonts w:eastAsia="Times New Roman" w:cs="Times New Roman" w:asciiTheme="minorHAnsi" w:hAnsiTheme="minorHAnsi"/>
          <w:color w:val="auto"/>
          <w:sz w:val="22"/>
          <w:szCs w:val="22"/>
        </w:rPr>
        <w:t xml:space="preserve"> </w:t>
      </w:r>
    </w:p>
    <w:p w:rsidR="006344FD" w:rsidP="006344FD" w:rsidRDefault="006344FD" w14:paraId="26C5AEE0" w14:textId="011EE295">
      <w:pPr>
        <w:spacing w:after="176"/>
        <w:ind w:left="0" w:firstLine="0"/>
        <w:jc w:val="both"/>
        <w:rPr>
          <w:rFonts w:asciiTheme="minorHAnsi" w:hAnsiTheme="minorHAnsi"/>
          <w:color w:val="auto"/>
          <w:sz w:val="32"/>
          <w:szCs w:val="32"/>
          <w:u w:val="single"/>
        </w:rPr>
      </w:pPr>
    </w:p>
    <w:p w:rsidR="006344FD" w:rsidP="006344FD" w:rsidRDefault="006344FD" w14:paraId="0ADC5D7D" w14:textId="33B29F6E">
      <w:pPr>
        <w:spacing w:after="176"/>
        <w:ind w:left="0" w:firstLine="0"/>
        <w:jc w:val="both"/>
        <w:rPr>
          <w:rFonts w:asciiTheme="minorHAnsi" w:hAnsiTheme="minorHAnsi"/>
          <w:color w:val="auto"/>
          <w:sz w:val="32"/>
          <w:szCs w:val="32"/>
          <w:u w:val="single"/>
        </w:rPr>
      </w:pPr>
    </w:p>
    <w:p w:rsidRPr="0039277F" w:rsidR="002F0ECF" w:rsidP="00B92703" w:rsidRDefault="002F0ECF" w14:paraId="05739CAB" w14:textId="077342B7">
      <w:pPr>
        <w:spacing w:after="176"/>
        <w:ind w:left="0" w:firstLine="0"/>
        <w:jc w:val="both"/>
        <w:rPr>
          <w:rFonts w:asciiTheme="minorHAnsi" w:hAnsiTheme="minorHAnsi"/>
          <w:color w:val="auto"/>
          <w:sz w:val="32"/>
          <w:u w:val="single"/>
        </w:rPr>
      </w:pPr>
      <w:r w:rsidRPr="0025397C">
        <w:rPr>
          <w:rFonts w:asciiTheme="minorHAnsi" w:hAnsiTheme="minorHAnsi"/>
          <w:color w:val="auto"/>
          <w:sz w:val="32"/>
          <w:u w:val="single"/>
        </w:rPr>
        <w:t xml:space="preserve">Curriculum </w:t>
      </w:r>
      <w:r>
        <w:rPr>
          <w:rFonts w:asciiTheme="minorHAnsi" w:hAnsiTheme="minorHAnsi"/>
          <w:color w:val="auto"/>
          <w:sz w:val="32"/>
          <w:u w:val="single"/>
        </w:rPr>
        <w:t>P</w:t>
      </w:r>
      <w:r w:rsidRPr="0039277F">
        <w:rPr>
          <w:rFonts w:asciiTheme="minorHAnsi" w:hAnsiTheme="minorHAnsi"/>
          <w:color w:val="auto"/>
          <w:sz w:val="32"/>
          <w:u w:val="single"/>
        </w:rPr>
        <w:t>athways</w:t>
      </w:r>
    </w:p>
    <w:p w:rsidRPr="00DA7303" w:rsidR="002F0ECF" w:rsidP="002F0ECF" w:rsidRDefault="002F0ECF" w14:paraId="30F403FE" w14:textId="77777777">
      <w:pPr>
        <w:spacing w:after="3" w:line="276" w:lineRule="auto"/>
        <w:ind w:left="0" w:hanging="10"/>
        <w:jc w:val="both"/>
        <w:rPr>
          <w:rFonts w:asciiTheme="minorHAnsi" w:hAnsiTheme="minorHAnsi"/>
          <w:b/>
          <w:bCs/>
          <w:color w:val="auto"/>
          <w:sz w:val="22"/>
          <w:szCs w:val="22"/>
          <w:u w:val="single"/>
        </w:rPr>
      </w:pPr>
      <w:r w:rsidRPr="00DA7303">
        <w:rPr>
          <w:rFonts w:asciiTheme="minorHAnsi" w:hAnsiTheme="minorHAnsi"/>
          <w:b/>
          <w:bCs/>
          <w:color w:val="auto"/>
          <w:sz w:val="22"/>
          <w:szCs w:val="22"/>
          <w:u w:val="single"/>
        </w:rPr>
        <w:t>Key Stage Three and Four Pathways</w:t>
      </w:r>
    </w:p>
    <w:p w:rsidRPr="00DA7303" w:rsidR="002F0ECF" w:rsidP="002F0ECF" w:rsidRDefault="002F0ECF" w14:paraId="1C49FB6C" w14:textId="77777777">
      <w:pPr>
        <w:spacing w:after="3" w:line="276" w:lineRule="auto"/>
        <w:ind w:left="0" w:hanging="10"/>
        <w:jc w:val="both"/>
        <w:rPr>
          <w:rFonts w:asciiTheme="minorHAnsi" w:hAnsiTheme="minorHAnsi"/>
          <w:b/>
          <w:bCs/>
          <w:color w:val="auto"/>
          <w:sz w:val="22"/>
          <w:szCs w:val="22"/>
          <w:u w:val="single"/>
        </w:rPr>
      </w:pPr>
    </w:p>
    <w:p w:rsidRPr="00DA7303" w:rsidR="002F0ECF" w:rsidP="5CBF1D8D" w:rsidRDefault="002F0ECF" w14:paraId="5D3F1109" w14:textId="77777777">
      <w:pPr>
        <w:spacing w:after="3" w:line="276" w:lineRule="auto"/>
        <w:ind w:left="0" w:hanging="10"/>
        <w:jc w:val="both"/>
        <w:rPr>
          <w:rFonts w:asciiTheme="minorHAnsi" w:hAnsiTheme="minorHAnsi"/>
          <w:b/>
          <w:bCs/>
          <w:color w:val="auto"/>
          <w:sz w:val="22"/>
          <w:szCs w:val="22"/>
        </w:rPr>
      </w:pPr>
      <w:r w:rsidRPr="5CBF1D8D">
        <w:rPr>
          <w:rFonts w:asciiTheme="minorHAnsi" w:hAnsiTheme="minorHAnsi"/>
          <w:b/>
          <w:bCs/>
          <w:color w:val="auto"/>
          <w:sz w:val="22"/>
          <w:szCs w:val="22"/>
        </w:rPr>
        <w:t>Aspire Pathway</w:t>
      </w:r>
    </w:p>
    <w:p w:rsidRPr="00DA7303" w:rsidR="002F0ECF" w:rsidP="002F0ECF" w:rsidRDefault="002F0ECF" w14:paraId="00BD19C3" w14:textId="77777777">
      <w:pPr>
        <w:spacing w:after="3" w:line="276" w:lineRule="auto"/>
        <w:ind w:left="0" w:hanging="10"/>
        <w:jc w:val="both"/>
        <w:rPr>
          <w:rFonts w:asciiTheme="minorHAnsi" w:hAnsiTheme="minorHAnsi"/>
          <w:color w:val="auto"/>
          <w:sz w:val="22"/>
          <w:szCs w:val="22"/>
        </w:rPr>
      </w:pPr>
    </w:p>
    <w:p w:rsidRPr="00982448" w:rsidR="00A95E2C" w:rsidP="00A95E2C" w:rsidRDefault="00A95E2C" w14:paraId="05394734" w14:textId="77777777">
      <w:bookmarkStart w:name="_Hlk216789345" w:id="3"/>
      <w:r w:rsidRPr="00982448">
        <w:t>This pathway is for students who are working at age related expectations or are no more than 3 years below age related expectations. Students on this pathway are accessing National Curriculum objectives and working towards formal qualifications according to their ability. It is designed to support students in academic success, providing them with the grounding for career readiness, and future educational or employment opportunities.</w:t>
      </w:r>
    </w:p>
    <w:p w:rsidRPr="00982448" w:rsidR="00A95E2C" w:rsidP="00A95E2C" w:rsidRDefault="00A95E2C" w14:paraId="31795EA4" w14:textId="77777777"/>
    <w:p w:rsidRPr="00982448" w:rsidR="00982448" w:rsidP="001931AC" w:rsidRDefault="00A95E2C" w14:paraId="5D6FA0BD" w14:textId="6A30DDA0">
      <w:pPr>
        <w:ind w:left="15"/>
      </w:pPr>
      <w:r w:rsidRPr="00982448">
        <w:t xml:space="preserve">Teachers plan from a wider curriculum map and </w:t>
      </w:r>
      <w:r w:rsidRPr="00982448" w:rsidR="00982448">
        <w:t>have access to</w:t>
      </w:r>
      <w:r w:rsidRPr="00982448">
        <w:t xml:space="preserve"> medium term planning which </w:t>
      </w:r>
      <w:r w:rsidRPr="00982448" w:rsidR="00982448">
        <w:t>can be</w:t>
      </w:r>
      <w:r w:rsidRPr="00982448">
        <w:t xml:space="preserve"> adapted for the needs of the students. The teacher should also ensure that outcomes are clearly stated on their </w:t>
      </w:r>
      <w:r w:rsidRPr="00982448" w:rsidR="00982448">
        <w:t xml:space="preserve">weekly </w:t>
      </w:r>
      <w:r w:rsidRPr="00982448">
        <w:t xml:space="preserve">planning </w:t>
      </w:r>
      <w:r w:rsidRPr="00982448" w:rsidR="00982448">
        <w:t xml:space="preserve">using ‘I can’ statements taken directly from internal assessment trackers </w:t>
      </w:r>
      <w:r w:rsidRPr="00982448">
        <w:t xml:space="preserve">to </w:t>
      </w:r>
      <w:r w:rsidRPr="00982448" w:rsidR="00982448">
        <w:t>ensure students are accessing appropriate curriculum coverage.</w:t>
      </w:r>
      <w:r w:rsidRPr="00982448">
        <w:t xml:space="preserve"> </w:t>
      </w:r>
    </w:p>
    <w:p w:rsidRPr="00982448" w:rsidR="00982448" w:rsidP="001931AC" w:rsidRDefault="00A95E2C" w14:paraId="79E6A9D9" w14:textId="77777777">
      <w:pPr>
        <w:ind w:left="15"/>
      </w:pPr>
      <w:r w:rsidRPr="00982448">
        <w:t xml:space="preserve">Each </w:t>
      </w:r>
      <w:r w:rsidRPr="00982448" w:rsidR="00982448">
        <w:t>student</w:t>
      </w:r>
      <w:r w:rsidRPr="00982448">
        <w:t xml:space="preserve"> will </w:t>
      </w:r>
      <w:r w:rsidRPr="00982448" w:rsidR="00982448">
        <w:t xml:space="preserve">be given designated time to work towards their individual </w:t>
      </w:r>
      <w:r w:rsidRPr="00982448">
        <w:t>PLGs</w:t>
      </w:r>
      <w:r w:rsidRPr="00982448" w:rsidR="00982448">
        <w:t xml:space="preserve"> </w:t>
      </w:r>
      <w:r w:rsidRPr="00982448">
        <w:t xml:space="preserve">and evidence </w:t>
      </w:r>
      <w:r w:rsidRPr="00982448" w:rsidR="00982448">
        <w:t xml:space="preserve">will be </w:t>
      </w:r>
      <w:r w:rsidRPr="00982448">
        <w:t>recorded on EfL to support t</w:t>
      </w:r>
      <w:r w:rsidRPr="00982448" w:rsidR="00982448">
        <w:t xml:space="preserve">heir progress. </w:t>
      </w:r>
    </w:p>
    <w:p w:rsidRPr="00982448" w:rsidR="00A95E2C" w:rsidP="001931AC" w:rsidRDefault="00982448" w14:paraId="3E71071C" w14:textId="28D92A94">
      <w:pPr>
        <w:ind w:left="15"/>
      </w:pPr>
      <w:r w:rsidRPr="00982448">
        <w:t>Summative assessment for Reading,</w:t>
      </w:r>
      <w:r w:rsidRPr="00982448" w:rsidR="00201749">
        <w:t xml:space="preserve"> </w:t>
      </w:r>
      <w:r w:rsidRPr="00982448" w:rsidR="001931AC">
        <w:t xml:space="preserve">English and Maths </w:t>
      </w:r>
      <w:r w:rsidRPr="00982448">
        <w:t xml:space="preserve">will be </w:t>
      </w:r>
      <w:r w:rsidRPr="00982448" w:rsidR="001931AC">
        <w:t xml:space="preserve">recorded on the school tracker and </w:t>
      </w:r>
      <w:r w:rsidRPr="00982448">
        <w:t xml:space="preserve">the </w:t>
      </w:r>
      <w:r w:rsidRPr="00982448" w:rsidR="001742A2">
        <w:t>STAR assessment</w:t>
      </w:r>
      <w:r w:rsidRPr="00982448">
        <w:t xml:space="preserve"> programme</w:t>
      </w:r>
      <w:r w:rsidRPr="00982448" w:rsidR="001742A2">
        <w:t xml:space="preserve">. </w:t>
      </w:r>
    </w:p>
    <w:p w:rsidRPr="00982448" w:rsidR="00201749" w:rsidP="00A95E2C" w:rsidRDefault="00201749" w14:paraId="6E20129D" w14:textId="77777777"/>
    <w:p w:rsidR="00A95E2C" w:rsidP="00A95E2C" w:rsidRDefault="00A95E2C" w14:paraId="112A7FA3" w14:textId="77777777">
      <w:r w:rsidRPr="00982448">
        <w:t>By the end of KS4, students on this pathway would typically, access a range of qualifications from Entry 3 to Level 1/2s and GCSEs. This will allow them to access colleges or remain at Strawberry Lane and explore our Academic and career ready post 16 offer.</w:t>
      </w:r>
    </w:p>
    <w:bookmarkEnd w:id="3"/>
    <w:p w:rsidRPr="008B74F4" w:rsidR="00A95E2C" w:rsidP="00A95E2C" w:rsidRDefault="00A95E2C" w14:paraId="55113463" w14:textId="77777777"/>
    <w:p w:rsidR="006F0243" w:rsidP="002F0ECF" w:rsidRDefault="006F0243" w14:paraId="2A3BFBB5" w14:textId="77777777">
      <w:pPr>
        <w:spacing w:after="3" w:line="276" w:lineRule="auto"/>
        <w:ind w:left="0" w:hanging="10"/>
        <w:jc w:val="both"/>
        <w:rPr>
          <w:rFonts w:asciiTheme="minorHAnsi" w:hAnsiTheme="minorHAnsi"/>
          <w:color w:val="auto"/>
          <w:sz w:val="22"/>
          <w:szCs w:val="22"/>
        </w:rPr>
      </w:pPr>
    </w:p>
    <w:p w:rsidRPr="00DA7303" w:rsidR="002F0ECF" w:rsidP="002F0ECF" w:rsidRDefault="002F0ECF" w14:paraId="325DD8EA" w14:textId="77777777">
      <w:pPr>
        <w:spacing w:after="3" w:line="276" w:lineRule="auto"/>
        <w:ind w:left="0" w:hanging="10"/>
        <w:jc w:val="both"/>
        <w:rPr>
          <w:rFonts w:asciiTheme="minorHAnsi" w:hAnsiTheme="minorHAnsi"/>
          <w:b/>
          <w:bCs/>
          <w:color w:val="auto"/>
          <w:sz w:val="22"/>
          <w:szCs w:val="22"/>
        </w:rPr>
      </w:pPr>
      <w:r w:rsidRPr="00DA7303">
        <w:rPr>
          <w:rFonts w:asciiTheme="minorHAnsi" w:hAnsiTheme="minorHAnsi"/>
          <w:b/>
          <w:bCs/>
          <w:color w:val="auto"/>
          <w:sz w:val="22"/>
          <w:szCs w:val="22"/>
        </w:rPr>
        <w:t>Endeavour Pathway</w:t>
      </w:r>
    </w:p>
    <w:p w:rsidRPr="009303D1" w:rsidR="00C91985" w:rsidP="00C91985" w:rsidRDefault="00C91985" w14:paraId="1837F467" w14:textId="3D71077F">
      <w:bookmarkStart w:name="_Hlk216789379" w:id="4"/>
      <w:r w:rsidRPr="009303D1">
        <w:t xml:space="preserve">This pathway is for students who are working below age related expectations by 3 to </w:t>
      </w:r>
      <w:r w:rsidRPr="009303D1" w:rsidR="002018C1">
        <w:t>6</w:t>
      </w:r>
      <w:r w:rsidRPr="009303D1">
        <w:t xml:space="preserve"> years. It is designed to support students in appropriate academic success, preparing for supported internships and further education with a practical approach. This pathway is also for students who need a bespoke level of adult support to engage with their curriculum and learning. Students following this pathway have typically experienced significant challenges within their educational journey, therefore a key focus on this pathway is to build confidence with learning skills. This ensures that our young people can achieve their learning potential and meets the needs identified within their EHCP outcomes.</w:t>
      </w:r>
    </w:p>
    <w:p w:rsidRPr="009303D1" w:rsidR="00165BC3" w:rsidP="00C91985" w:rsidRDefault="00165BC3" w14:paraId="4347CC46" w14:textId="77777777"/>
    <w:p w:rsidRPr="009303D1" w:rsidR="00C91985" w:rsidP="00C91985" w:rsidRDefault="00C91985" w14:paraId="35A7E28B" w14:textId="5B75431B">
      <w:r w:rsidRPr="009303D1">
        <w:t>Students on this pathway are supported to access aspects of the national curriculum and/or qualifications at the appropriate stage using a highly personalised approach.</w:t>
      </w:r>
    </w:p>
    <w:p w:rsidRPr="00165BC3" w:rsidR="00165BC3" w:rsidP="00C91985" w:rsidRDefault="00165BC3" w14:paraId="71FB554C" w14:textId="77777777">
      <w:pPr>
        <w:rPr>
          <w:highlight w:val="yellow"/>
        </w:rPr>
      </w:pPr>
    </w:p>
    <w:p w:rsidR="009303D1" w:rsidP="009303D1" w:rsidRDefault="009303D1" w14:paraId="103F119C" w14:textId="3586A71B">
      <w:r>
        <w:t xml:space="preserve">Teachers plan from a wider curriculum map and have access to have medium term planning and topic-based overviews which can be adapted to balance core subjects with </w:t>
      </w:r>
      <w:r w:rsidR="1FBD2DE4">
        <w:t>transferrable</w:t>
      </w:r>
      <w:r>
        <w:t xml:space="preserve"> and practical learning. These plans are then adapted to allow opportunities for pupils to meet their personal learning goals and provide dedicated time to achieve short term targets and prepare for their next steps.  Lessons aim to be versatile and holistic with embedded English, Maths</w:t>
      </w:r>
      <w:r w:rsidR="134676BE">
        <w:t>,</w:t>
      </w:r>
      <w:r>
        <w:t xml:space="preserve"> Science</w:t>
      </w:r>
      <w:r w:rsidR="2D11F309">
        <w:t xml:space="preserve"> and computing</w:t>
      </w:r>
      <w:r>
        <w:t xml:space="preserve"> objectives to provide students with transferrable skills which prepares them for independent living. </w:t>
      </w:r>
    </w:p>
    <w:p w:rsidR="009303D1" w:rsidP="009303D1" w:rsidRDefault="009303D1" w14:paraId="7888B5B4" w14:textId="77777777"/>
    <w:p w:rsidR="009303D1" w:rsidP="009303D1" w:rsidRDefault="009303D1" w14:paraId="3B938ACA" w14:textId="77777777">
      <w:r>
        <w:t>Evidence of achievement will be collected in several ways, with primary EHCP target tracking recorded on EfL. This will be continually monitored and updated weekly with an assessment period at the end of each term.</w:t>
      </w:r>
    </w:p>
    <w:p w:rsidR="009303D1" w:rsidP="009303D1" w:rsidRDefault="009303D1" w14:paraId="0863CCC8" w14:textId="77777777"/>
    <w:p w:rsidR="009303D1" w:rsidP="009303D1" w:rsidRDefault="009303D1" w14:paraId="61C6FBF1" w14:textId="77777777">
      <w:r>
        <w:t xml:space="preserve">Core academic skills will be assessed through student-produced work in lessons and evidence collected to inform future planning and the in-school tracker. </w:t>
      </w:r>
    </w:p>
    <w:p w:rsidR="009303D1" w:rsidP="009303D1" w:rsidRDefault="009303D1" w14:paraId="32B7B4E3" w14:textId="77777777"/>
    <w:p w:rsidR="009303D1" w:rsidP="009303D1" w:rsidRDefault="009303D1" w14:paraId="5E935574" w14:textId="2CB50AE0">
      <w:r>
        <w:t xml:space="preserve">Expected wider curriculum skills and practical learning opportunities will be identified at the beginning of each topic overview plan and assessed through participation and work produced. Where possible, these will then be translated into AQA unit certificates which the pupils can work towards and achieve as a recognised skill set. </w:t>
      </w:r>
    </w:p>
    <w:p w:rsidR="009303D1" w:rsidP="009303D1" w:rsidRDefault="009303D1" w14:paraId="17C803BE" w14:textId="77777777"/>
    <w:p w:rsidRPr="00245C3F" w:rsidR="009303D1" w:rsidP="009303D1" w:rsidRDefault="009303D1" w14:paraId="646FDA14" w14:textId="77777777">
      <w:r w:rsidRPr="00245C3F">
        <w:t>By the end of KS4 students on this pathway would typically, access a range of qualifications from open awards to Entry Level 1/2. This will allow them to access colleges or remain at Strawberry Lane and explore either our Academic and career ready pathway or skills and development post 16 offer.</w:t>
      </w:r>
    </w:p>
    <w:bookmarkEnd w:id="4"/>
    <w:p w:rsidRPr="00DA7303" w:rsidR="002F0ECF" w:rsidP="002F0ECF" w:rsidRDefault="002F0ECF" w14:paraId="206A22BD" w14:textId="77777777">
      <w:pPr>
        <w:spacing w:after="3" w:line="276" w:lineRule="auto"/>
        <w:ind w:left="0" w:hanging="10"/>
        <w:jc w:val="both"/>
        <w:rPr>
          <w:rFonts w:asciiTheme="minorHAnsi" w:hAnsiTheme="minorHAnsi"/>
          <w:b/>
          <w:bCs/>
          <w:color w:val="auto"/>
          <w:sz w:val="22"/>
          <w:szCs w:val="22"/>
        </w:rPr>
      </w:pPr>
    </w:p>
    <w:p w:rsidRPr="00B95A4E" w:rsidR="002F0ECF" w:rsidP="005FB731" w:rsidRDefault="002F0ECF" w14:paraId="22C3774A" w14:textId="77777777">
      <w:pPr>
        <w:spacing w:after="3" w:line="276" w:lineRule="auto"/>
        <w:ind w:left="0" w:hanging="10"/>
        <w:jc w:val="both"/>
        <w:rPr>
          <w:rFonts w:asciiTheme="minorHAnsi" w:hAnsiTheme="minorHAnsi"/>
          <w:b/>
          <w:bCs/>
          <w:color w:val="auto"/>
          <w:sz w:val="22"/>
          <w:szCs w:val="22"/>
        </w:rPr>
      </w:pPr>
      <w:r w:rsidRPr="005FB731">
        <w:rPr>
          <w:rFonts w:asciiTheme="minorHAnsi" w:hAnsiTheme="minorHAnsi"/>
          <w:b/>
          <w:bCs/>
          <w:color w:val="auto"/>
          <w:sz w:val="22"/>
          <w:szCs w:val="22"/>
        </w:rPr>
        <w:t xml:space="preserve">Flourish Pathway </w:t>
      </w:r>
    </w:p>
    <w:p w:rsidRPr="00B95A4E" w:rsidR="002F0ECF" w:rsidP="005FB731" w:rsidRDefault="7391BD8D" w14:paraId="3FC4286D" w14:textId="420D0E84">
      <w:pPr>
        <w:spacing w:after="3" w:line="276" w:lineRule="auto"/>
        <w:ind w:left="0" w:hanging="10"/>
        <w:jc w:val="both"/>
        <w:rPr>
          <w:rFonts w:asciiTheme="minorHAnsi" w:hAnsiTheme="minorHAnsi"/>
          <w:color w:val="auto"/>
          <w:sz w:val="22"/>
          <w:szCs w:val="22"/>
        </w:rPr>
      </w:pPr>
      <w:r w:rsidRPr="005FB731">
        <w:rPr>
          <w:rFonts w:asciiTheme="minorHAnsi" w:hAnsiTheme="minorHAnsi"/>
          <w:color w:val="auto"/>
          <w:sz w:val="22"/>
          <w:szCs w:val="22"/>
        </w:rPr>
        <w:t>Student</w:t>
      </w:r>
      <w:r w:rsidRPr="005FB731" w:rsidR="002F0ECF">
        <w:rPr>
          <w:rFonts w:asciiTheme="minorHAnsi" w:hAnsiTheme="minorHAnsi"/>
          <w:color w:val="auto"/>
          <w:sz w:val="22"/>
          <w:szCs w:val="22"/>
        </w:rPr>
        <w:t xml:space="preserve">s in this pathway are supported to access a semi formal curriculum developed using the EQUALS curriculum. </w:t>
      </w:r>
      <w:r w:rsidRPr="005FB731">
        <w:rPr>
          <w:rFonts w:asciiTheme="minorHAnsi" w:hAnsiTheme="minorHAnsi"/>
          <w:color w:val="auto"/>
          <w:sz w:val="22"/>
          <w:szCs w:val="22"/>
        </w:rPr>
        <w:t>Student</w:t>
      </w:r>
      <w:r w:rsidRPr="005FB731" w:rsidR="002F0ECF">
        <w:rPr>
          <w:rFonts w:asciiTheme="minorHAnsi" w:hAnsiTheme="minorHAnsi"/>
          <w:color w:val="auto"/>
          <w:sz w:val="22"/>
          <w:szCs w:val="22"/>
        </w:rPr>
        <w:t xml:space="preserve">s will be developing personal learning goals (PLGs) and their pathway to independence. This pathway is for </w:t>
      </w:r>
      <w:r w:rsidRPr="005FB731">
        <w:rPr>
          <w:rFonts w:asciiTheme="minorHAnsi" w:hAnsiTheme="minorHAnsi"/>
          <w:color w:val="auto"/>
          <w:sz w:val="22"/>
          <w:szCs w:val="22"/>
        </w:rPr>
        <w:t>student</w:t>
      </w:r>
      <w:r w:rsidRPr="005FB731" w:rsidR="002F0ECF">
        <w:rPr>
          <w:rFonts w:asciiTheme="minorHAnsi" w:hAnsiTheme="minorHAnsi"/>
          <w:color w:val="auto"/>
          <w:sz w:val="22"/>
          <w:szCs w:val="22"/>
        </w:rPr>
        <w:t xml:space="preserve">s who are working below age related expectations by more than six years. This pathway is designed to support </w:t>
      </w:r>
      <w:r w:rsidRPr="005FB731">
        <w:rPr>
          <w:rFonts w:asciiTheme="minorHAnsi" w:hAnsiTheme="minorHAnsi"/>
          <w:color w:val="auto"/>
          <w:sz w:val="22"/>
          <w:szCs w:val="22"/>
        </w:rPr>
        <w:t>student</w:t>
      </w:r>
      <w:r w:rsidRPr="005FB731" w:rsidR="002F0ECF">
        <w:rPr>
          <w:rFonts w:asciiTheme="minorHAnsi" w:hAnsiTheme="minorHAnsi"/>
          <w:color w:val="auto"/>
          <w:sz w:val="22"/>
          <w:szCs w:val="22"/>
        </w:rPr>
        <w:t>s as it focuses on life skills, independence, and personal growth.</w:t>
      </w:r>
    </w:p>
    <w:p w:rsidRPr="00B95A4E" w:rsidR="002F0ECF" w:rsidP="005FB731" w:rsidRDefault="002F0ECF" w14:paraId="634FAF91" w14:textId="77777777">
      <w:pPr>
        <w:spacing w:after="3" w:line="276" w:lineRule="auto"/>
        <w:ind w:left="0" w:hanging="10"/>
        <w:jc w:val="both"/>
        <w:rPr>
          <w:rFonts w:asciiTheme="minorHAnsi" w:hAnsiTheme="minorHAnsi"/>
          <w:color w:val="auto"/>
          <w:sz w:val="22"/>
          <w:szCs w:val="22"/>
        </w:rPr>
      </w:pPr>
    </w:p>
    <w:p w:rsidRPr="00B95A4E" w:rsidR="002F0ECF" w:rsidP="005FB731" w:rsidRDefault="002F0ECF" w14:paraId="030F42F1" w14:textId="1D01CD01">
      <w:pPr>
        <w:spacing w:after="3" w:line="276" w:lineRule="auto"/>
        <w:ind w:left="0" w:hanging="10"/>
        <w:jc w:val="both"/>
        <w:rPr>
          <w:rFonts w:asciiTheme="minorHAnsi" w:hAnsiTheme="minorHAnsi"/>
          <w:color w:val="auto"/>
          <w:sz w:val="22"/>
          <w:szCs w:val="22"/>
        </w:rPr>
      </w:pPr>
      <w:r w:rsidRPr="005FB731">
        <w:rPr>
          <w:rFonts w:asciiTheme="minorHAnsi" w:hAnsiTheme="minorHAnsi"/>
          <w:color w:val="auto"/>
          <w:sz w:val="22"/>
          <w:szCs w:val="22"/>
        </w:rPr>
        <w:t xml:space="preserve">Teachers plan from a wider curriculum map and are expected to have medium term planning for the classes they teach, which clearly outlines adapted teaching for the needs of the </w:t>
      </w:r>
      <w:r w:rsidRPr="005FB731" w:rsidR="7391BD8D">
        <w:rPr>
          <w:rFonts w:asciiTheme="minorHAnsi" w:hAnsiTheme="minorHAnsi"/>
          <w:color w:val="auto"/>
          <w:sz w:val="22"/>
          <w:szCs w:val="22"/>
        </w:rPr>
        <w:t>student</w:t>
      </w:r>
      <w:r w:rsidRPr="005FB731">
        <w:rPr>
          <w:rFonts w:asciiTheme="minorHAnsi" w:hAnsiTheme="minorHAnsi"/>
          <w:color w:val="auto"/>
          <w:sz w:val="22"/>
          <w:szCs w:val="22"/>
        </w:rPr>
        <w:t xml:space="preserve">s. The teacher should also ensure that outcomes are clearly stated on their planning to inform others where the young person is expected to reach. Subsequently, half termly, teachers are then expected to update the EQUALS framework (Evidence for Learning) with evidence of achieved targets. </w:t>
      </w:r>
      <w:r w:rsidRPr="005FB731" w:rsidR="7391BD8D">
        <w:rPr>
          <w:rFonts w:asciiTheme="minorHAnsi" w:hAnsiTheme="minorHAnsi"/>
          <w:color w:val="auto"/>
          <w:sz w:val="22"/>
          <w:szCs w:val="22"/>
        </w:rPr>
        <w:t>Student</w:t>
      </w:r>
      <w:r w:rsidRPr="005FB731">
        <w:rPr>
          <w:rFonts w:asciiTheme="minorHAnsi" w:hAnsiTheme="minorHAnsi"/>
          <w:color w:val="auto"/>
          <w:sz w:val="22"/>
          <w:szCs w:val="22"/>
        </w:rPr>
        <w:t xml:space="preserve">s will also demonstrate progress through their PLGs curriculum that is bespoke to each </w:t>
      </w:r>
      <w:r w:rsidRPr="005FB731" w:rsidR="7391BD8D">
        <w:rPr>
          <w:rFonts w:asciiTheme="minorHAnsi" w:hAnsiTheme="minorHAnsi"/>
          <w:color w:val="auto"/>
          <w:sz w:val="22"/>
          <w:szCs w:val="22"/>
        </w:rPr>
        <w:t>student</w:t>
      </w:r>
      <w:r w:rsidRPr="005FB731">
        <w:rPr>
          <w:rFonts w:asciiTheme="minorHAnsi" w:hAnsiTheme="minorHAnsi"/>
          <w:color w:val="auto"/>
          <w:sz w:val="22"/>
          <w:szCs w:val="22"/>
        </w:rPr>
        <w:t xml:space="preserve">. </w:t>
      </w:r>
    </w:p>
    <w:p w:rsidRPr="00B95A4E" w:rsidR="002F0ECF" w:rsidP="005FB731" w:rsidRDefault="002F0ECF" w14:paraId="7B87D54A" w14:textId="77777777">
      <w:pPr>
        <w:spacing w:after="3" w:line="276" w:lineRule="auto"/>
        <w:ind w:left="0" w:hanging="10"/>
        <w:jc w:val="both"/>
        <w:rPr>
          <w:rFonts w:asciiTheme="minorHAnsi" w:hAnsiTheme="minorHAnsi"/>
          <w:color w:val="auto"/>
          <w:sz w:val="22"/>
          <w:szCs w:val="22"/>
        </w:rPr>
      </w:pPr>
    </w:p>
    <w:p w:rsidR="002F0ECF" w:rsidP="005FB731" w:rsidRDefault="002F0ECF" w14:paraId="250E6B80" w14:textId="55AA2E91">
      <w:pPr>
        <w:spacing w:after="3" w:line="276" w:lineRule="auto"/>
        <w:jc w:val="both"/>
        <w:rPr>
          <w:rFonts w:asciiTheme="minorHAnsi" w:hAnsiTheme="minorHAnsi"/>
          <w:color w:val="auto"/>
          <w:sz w:val="22"/>
          <w:szCs w:val="22"/>
        </w:rPr>
      </w:pPr>
      <w:r w:rsidRPr="005FB731">
        <w:rPr>
          <w:rFonts w:asciiTheme="minorHAnsi" w:hAnsiTheme="minorHAnsi"/>
          <w:color w:val="auto"/>
          <w:sz w:val="22"/>
          <w:szCs w:val="22"/>
        </w:rPr>
        <w:t xml:space="preserve">By the end of KS4 </w:t>
      </w:r>
      <w:r w:rsidRPr="005FB731" w:rsidR="7391BD8D">
        <w:rPr>
          <w:rFonts w:asciiTheme="minorHAnsi" w:hAnsiTheme="minorHAnsi"/>
          <w:color w:val="auto"/>
          <w:sz w:val="22"/>
          <w:szCs w:val="22"/>
        </w:rPr>
        <w:t>student</w:t>
      </w:r>
      <w:r w:rsidRPr="005FB731">
        <w:rPr>
          <w:rFonts w:asciiTheme="minorHAnsi" w:hAnsiTheme="minorHAnsi"/>
          <w:color w:val="auto"/>
          <w:sz w:val="22"/>
          <w:szCs w:val="22"/>
        </w:rPr>
        <w:t>s will typically access a range</w:t>
      </w:r>
      <w:r w:rsidRPr="005FB731" w:rsidR="01BE2F43">
        <w:rPr>
          <w:rFonts w:asciiTheme="minorHAnsi" w:hAnsiTheme="minorHAnsi"/>
          <w:color w:val="auto"/>
          <w:sz w:val="22"/>
          <w:szCs w:val="22"/>
        </w:rPr>
        <w:t xml:space="preserve"> of</w:t>
      </w:r>
      <w:r w:rsidRPr="005FB731">
        <w:rPr>
          <w:rFonts w:asciiTheme="minorHAnsi" w:hAnsiTheme="minorHAnsi"/>
          <w:color w:val="auto"/>
          <w:sz w:val="22"/>
          <w:szCs w:val="22"/>
        </w:rPr>
        <w:t xml:space="preserve"> </w:t>
      </w:r>
      <w:r w:rsidRPr="005FB731" w:rsidR="57B8972E">
        <w:rPr>
          <w:rFonts w:asciiTheme="minorHAnsi" w:hAnsiTheme="minorHAnsi"/>
          <w:color w:val="auto"/>
          <w:sz w:val="22"/>
          <w:szCs w:val="22"/>
        </w:rPr>
        <w:t>experiences</w:t>
      </w:r>
      <w:r w:rsidRPr="005FB731">
        <w:rPr>
          <w:rFonts w:asciiTheme="minorHAnsi" w:hAnsiTheme="minorHAnsi"/>
          <w:color w:val="auto"/>
          <w:sz w:val="22"/>
          <w:szCs w:val="22"/>
        </w:rPr>
        <w:t xml:space="preserve"> that will enrich their education</w:t>
      </w:r>
      <w:r w:rsidRPr="005FB731" w:rsidR="6EDAD07B">
        <w:rPr>
          <w:rFonts w:asciiTheme="minorHAnsi" w:hAnsiTheme="minorHAnsi"/>
          <w:color w:val="auto"/>
          <w:sz w:val="22"/>
          <w:szCs w:val="22"/>
        </w:rPr>
        <w:t xml:space="preserve"> </w:t>
      </w:r>
      <w:r w:rsidRPr="005FB731">
        <w:rPr>
          <w:rFonts w:asciiTheme="minorHAnsi" w:hAnsiTheme="minorHAnsi"/>
          <w:color w:val="auto"/>
          <w:sz w:val="22"/>
          <w:szCs w:val="22"/>
        </w:rPr>
        <w:t xml:space="preserve">with the focus being on EHCP and </w:t>
      </w:r>
      <w:r w:rsidRPr="005FB731" w:rsidR="6EDAD07B">
        <w:rPr>
          <w:rFonts w:asciiTheme="minorHAnsi" w:hAnsiTheme="minorHAnsi"/>
          <w:color w:val="auto"/>
          <w:sz w:val="22"/>
          <w:szCs w:val="22"/>
        </w:rPr>
        <w:t>PLGs</w:t>
      </w:r>
      <w:r w:rsidRPr="005FB731">
        <w:rPr>
          <w:rFonts w:asciiTheme="minorHAnsi" w:hAnsiTheme="minorHAnsi"/>
          <w:color w:val="auto"/>
          <w:sz w:val="22"/>
          <w:szCs w:val="22"/>
        </w:rPr>
        <w:t>. This will allow them to access further development-based education or remain at Strawberry Lane and explore our skills and development post 16 offer.</w:t>
      </w:r>
    </w:p>
    <w:p w:rsidR="002F0ECF" w:rsidP="005FB731" w:rsidRDefault="002F0ECF" w14:paraId="48800ED0" w14:textId="77777777">
      <w:pPr>
        <w:spacing w:line="276" w:lineRule="auto"/>
        <w:ind w:right="12"/>
        <w:jc w:val="both"/>
        <w:rPr>
          <w:rFonts w:asciiTheme="minorHAnsi" w:hAnsiTheme="minorHAnsi"/>
          <w:color w:val="auto"/>
          <w:sz w:val="22"/>
          <w:szCs w:val="22"/>
        </w:rPr>
      </w:pPr>
    </w:p>
    <w:p w:rsidR="006344FD" w:rsidP="006344FD" w:rsidRDefault="006344FD" w14:paraId="693A1B2D" w14:textId="7C2701FA">
      <w:pPr>
        <w:spacing w:after="3" w:line="276" w:lineRule="auto"/>
        <w:ind w:left="0" w:hanging="10"/>
        <w:jc w:val="both"/>
        <w:rPr>
          <w:rFonts w:asciiTheme="minorHAnsi" w:hAnsiTheme="minorHAnsi"/>
          <w:b/>
          <w:bCs/>
          <w:color w:val="auto"/>
          <w:sz w:val="28"/>
          <w:szCs w:val="28"/>
          <w:u w:val="single"/>
        </w:rPr>
      </w:pPr>
    </w:p>
    <w:p w:rsidRPr="0003241C" w:rsidR="002F0ECF" w:rsidP="002F0ECF" w:rsidRDefault="002F0ECF" w14:paraId="73C51E65" w14:textId="77777777">
      <w:pPr>
        <w:spacing w:after="3" w:line="276" w:lineRule="auto"/>
        <w:ind w:left="0" w:hanging="10"/>
        <w:jc w:val="both"/>
        <w:rPr>
          <w:rFonts w:asciiTheme="minorHAnsi" w:hAnsiTheme="minorHAnsi"/>
          <w:b/>
          <w:bCs/>
          <w:color w:val="auto"/>
          <w:sz w:val="28"/>
          <w:szCs w:val="28"/>
          <w:u w:val="single"/>
        </w:rPr>
      </w:pPr>
      <w:r w:rsidRPr="0003241C">
        <w:rPr>
          <w:rFonts w:asciiTheme="minorHAnsi" w:hAnsiTheme="minorHAnsi"/>
          <w:b/>
          <w:bCs/>
          <w:color w:val="auto"/>
          <w:sz w:val="28"/>
          <w:szCs w:val="28"/>
          <w:u w:val="single"/>
        </w:rPr>
        <w:t>Post 16 Pathways</w:t>
      </w:r>
    </w:p>
    <w:p w:rsidRPr="0003241C" w:rsidR="002F0ECF" w:rsidP="002F0ECF" w:rsidRDefault="002F0ECF" w14:paraId="6C2C0AEA" w14:textId="77777777">
      <w:pPr>
        <w:spacing w:after="3" w:line="276" w:lineRule="auto"/>
        <w:ind w:left="0" w:hanging="10"/>
        <w:jc w:val="both"/>
        <w:rPr>
          <w:rFonts w:asciiTheme="minorHAnsi" w:hAnsiTheme="minorHAnsi"/>
          <w:b/>
          <w:bCs/>
          <w:color w:val="auto"/>
          <w:sz w:val="22"/>
          <w:szCs w:val="22"/>
          <w:u w:val="single"/>
        </w:rPr>
      </w:pPr>
      <w:r w:rsidRPr="0003241C">
        <w:rPr>
          <w:rFonts w:asciiTheme="minorHAnsi" w:hAnsiTheme="minorHAnsi"/>
          <w:b/>
          <w:bCs/>
          <w:color w:val="auto"/>
        </w:rPr>
        <w:t>Academic and Career Ready</w:t>
      </w:r>
    </w:p>
    <w:p w:rsidRPr="0003241C" w:rsidR="002F0ECF" w:rsidP="002F0ECF" w:rsidRDefault="00F236B8" w14:paraId="70ABA785" w14:textId="158471F1">
      <w:pPr>
        <w:spacing w:after="247"/>
        <w:rPr>
          <w:rFonts w:asciiTheme="minorHAnsi" w:hAnsiTheme="minorHAnsi"/>
          <w:color w:val="auto"/>
        </w:rPr>
      </w:pPr>
      <w:r>
        <w:rPr>
          <w:rFonts w:asciiTheme="minorHAnsi" w:hAnsiTheme="minorHAnsi"/>
          <w:color w:val="auto"/>
        </w:rPr>
        <w:t>Student</w:t>
      </w:r>
      <w:r w:rsidRPr="0003241C" w:rsidR="002F0ECF">
        <w:rPr>
          <w:rFonts w:asciiTheme="minorHAnsi" w:hAnsiTheme="minorHAnsi"/>
          <w:color w:val="auto"/>
        </w:rPr>
        <w:t xml:space="preserve">s following </w:t>
      </w:r>
      <w:r w:rsidR="002F0ECF">
        <w:rPr>
          <w:rFonts w:asciiTheme="minorHAnsi" w:hAnsiTheme="minorHAnsi"/>
          <w:color w:val="auto"/>
        </w:rPr>
        <w:t>this pathway</w:t>
      </w:r>
      <w:r w:rsidRPr="0003241C" w:rsidR="002F0ECF">
        <w:rPr>
          <w:rFonts w:asciiTheme="minorHAnsi" w:hAnsiTheme="minorHAnsi"/>
          <w:color w:val="auto"/>
        </w:rPr>
        <w:t xml:space="preserve"> are given personalised options at the end of each academic year to choose their subjects for the following year. These options are based on their progress, year level (Year 1, 2, or 3), and whether they have completed courses from the previous academic year. While some </w:t>
      </w:r>
      <w:r>
        <w:rPr>
          <w:rFonts w:asciiTheme="minorHAnsi" w:hAnsiTheme="minorHAnsi"/>
          <w:color w:val="auto"/>
        </w:rPr>
        <w:t>student</w:t>
      </w:r>
      <w:r w:rsidRPr="0003241C" w:rsidR="002F0ECF">
        <w:rPr>
          <w:rFonts w:asciiTheme="minorHAnsi" w:hAnsiTheme="minorHAnsi"/>
          <w:color w:val="auto"/>
        </w:rPr>
        <w:t xml:space="preserve">s may need to select two subject blocks, others may only need one. </w:t>
      </w:r>
    </w:p>
    <w:p w:rsidRPr="0003241C" w:rsidR="002F0ECF" w:rsidP="002F0ECF" w:rsidRDefault="002F0ECF" w14:paraId="0446848B" w14:textId="77777777">
      <w:pPr>
        <w:spacing w:after="250"/>
        <w:rPr>
          <w:rFonts w:asciiTheme="minorHAnsi" w:hAnsiTheme="minorHAnsi"/>
          <w:color w:val="auto"/>
        </w:rPr>
      </w:pPr>
      <w:r w:rsidRPr="0003241C">
        <w:rPr>
          <w:rFonts w:asciiTheme="minorHAnsi" w:hAnsiTheme="minorHAnsi"/>
          <w:color w:val="auto"/>
        </w:rPr>
        <w:t xml:space="preserve">Key aspects of the curriculum include: </w:t>
      </w:r>
    </w:p>
    <w:p w:rsidRPr="0003241C" w:rsidR="002F0ECF" w:rsidP="002F0ECF" w:rsidRDefault="002F0ECF" w14:paraId="20577947" w14:textId="3728197B">
      <w:pPr>
        <w:numPr>
          <w:ilvl w:val="0"/>
          <w:numId w:val="17"/>
        </w:numPr>
        <w:spacing w:after="250"/>
        <w:ind w:hanging="360"/>
        <w:jc w:val="both"/>
        <w:rPr>
          <w:rFonts w:asciiTheme="minorHAnsi" w:hAnsiTheme="minorHAnsi"/>
          <w:color w:val="auto"/>
        </w:rPr>
      </w:pPr>
      <w:r w:rsidRPr="0003241C">
        <w:rPr>
          <w:rFonts w:asciiTheme="minorHAnsi" w:hAnsiTheme="minorHAnsi"/>
          <w:b/>
          <w:color w:val="auto"/>
        </w:rPr>
        <w:t>Personalised Course Selection</w:t>
      </w:r>
      <w:r w:rsidRPr="0003241C">
        <w:rPr>
          <w:rFonts w:asciiTheme="minorHAnsi" w:hAnsiTheme="minorHAnsi"/>
          <w:color w:val="auto"/>
        </w:rPr>
        <w:t xml:space="preserve">: </w:t>
      </w:r>
      <w:r w:rsidR="00F236B8">
        <w:rPr>
          <w:rFonts w:asciiTheme="minorHAnsi" w:hAnsiTheme="minorHAnsi"/>
          <w:color w:val="auto"/>
        </w:rPr>
        <w:t>Student</w:t>
      </w:r>
      <w:r w:rsidRPr="0003241C">
        <w:rPr>
          <w:rFonts w:asciiTheme="minorHAnsi" w:hAnsiTheme="minorHAnsi"/>
          <w:color w:val="auto"/>
        </w:rPr>
        <w:t xml:space="preserve">s are given personalised options to ensure they are placed in the most appropriate subjects based on their academic progress. </w:t>
      </w:r>
    </w:p>
    <w:p w:rsidRPr="0003241C" w:rsidR="002F0ECF" w:rsidP="002F0ECF" w:rsidRDefault="002F0ECF" w14:paraId="56D455C9" w14:textId="20B756B9">
      <w:pPr>
        <w:numPr>
          <w:ilvl w:val="0"/>
          <w:numId w:val="17"/>
        </w:numPr>
        <w:spacing w:after="251"/>
        <w:ind w:hanging="360"/>
        <w:jc w:val="both"/>
        <w:rPr>
          <w:rFonts w:asciiTheme="minorHAnsi" w:hAnsiTheme="minorHAnsi"/>
          <w:color w:val="auto"/>
        </w:rPr>
      </w:pPr>
      <w:r w:rsidRPr="0003241C">
        <w:rPr>
          <w:rFonts w:asciiTheme="minorHAnsi" w:hAnsiTheme="minorHAnsi"/>
          <w:b/>
          <w:color w:val="auto"/>
        </w:rPr>
        <w:t>Work Experience Integration</w:t>
      </w:r>
      <w:r w:rsidRPr="0003241C">
        <w:rPr>
          <w:rFonts w:asciiTheme="minorHAnsi" w:hAnsiTheme="minorHAnsi"/>
          <w:color w:val="auto"/>
        </w:rPr>
        <w:t xml:space="preserve">: Every </w:t>
      </w:r>
      <w:r w:rsidR="00F236B8">
        <w:rPr>
          <w:rFonts w:asciiTheme="minorHAnsi" w:hAnsiTheme="minorHAnsi"/>
          <w:color w:val="auto"/>
        </w:rPr>
        <w:t>student</w:t>
      </w:r>
      <w:r w:rsidRPr="0003241C">
        <w:rPr>
          <w:rFonts w:asciiTheme="minorHAnsi" w:hAnsiTheme="minorHAnsi"/>
          <w:color w:val="auto"/>
        </w:rPr>
        <w:t xml:space="preserve">'s timetable includes a dedicated block for work experience, coordinated closely with the careers lead, ensuring </w:t>
      </w:r>
      <w:r w:rsidR="00F236B8">
        <w:rPr>
          <w:rFonts w:asciiTheme="minorHAnsi" w:hAnsiTheme="minorHAnsi"/>
          <w:color w:val="auto"/>
        </w:rPr>
        <w:t>student</w:t>
      </w:r>
      <w:r w:rsidRPr="0003241C">
        <w:rPr>
          <w:rFonts w:asciiTheme="minorHAnsi" w:hAnsiTheme="minorHAnsi"/>
          <w:color w:val="auto"/>
        </w:rPr>
        <w:t xml:space="preserve">s gain practical employment skills. </w:t>
      </w:r>
    </w:p>
    <w:p w:rsidRPr="0003241C" w:rsidR="002F0ECF" w:rsidP="002F0ECF" w:rsidRDefault="002F0ECF" w14:paraId="2AEBD451" w14:textId="2EAA9D99">
      <w:pPr>
        <w:numPr>
          <w:ilvl w:val="0"/>
          <w:numId w:val="17"/>
        </w:numPr>
        <w:spacing w:after="250"/>
        <w:ind w:hanging="360"/>
        <w:jc w:val="both"/>
        <w:rPr>
          <w:rFonts w:asciiTheme="minorHAnsi" w:hAnsiTheme="minorHAnsi"/>
          <w:color w:val="auto"/>
        </w:rPr>
      </w:pPr>
      <w:r w:rsidRPr="0003241C">
        <w:rPr>
          <w:rFonts w:asciiTheme="minorHAnsi" w:hAnsiTheme="minorHAnsi"/>
          <w:b/>
          <w:color w:val="auto"/>
        </w:rPr>
        <w:t>Therapeutic Support</w:t>
      </w:r>
      <w:r w:rsidRPr="0003241C">
        <w:rPr>
          <w:rFonts w:asciiTheme="minorHAnsi" w:hAnsiTheme="minorHAnsi"/>
          <w:color w:val="auto"/>
        </w:rPr>
        <w:t xml:space="preserve">: There is a dedicated block for therapeutic input to support the holistic development of </w:t>
      </w:r>
      <w:r w:rsidR="00F236B8">
        <w:rPr>
          <w:rFonts w:asciiTheme="minorHAnsi" w:hAnsiTheme="minorHAnsi"/>
          <w:color w:val="auto"/>
        </w:rPr>
        <w:t>student</w:t>
      </w:r>
      <w:r w:rsidRPr="0003241C">
        <w:rPr>
          <w:rFonts w:asciiTheme="minorHAnsi" w:hAnsiTheme="minorHAnsi"/>
          <w:color w:val="auto"/>
        </w:rPr>
        <w:t xml:space="preserve">s. </w:t>
      </w:r>
    </w:p>
    <w:p w:rsidRPr="0003241C" w:rsidR="002F0ECF" w:rsidP="002F0ECF" w:rsidRDefault="002F0ECF" w14:paraId="343CE82A" w14:textId="0376318F">
      <w:pPr>
        <w:numPr>
          <w:ilvl w:val="0"/>
          <w:numId w:val="17"/>
        </w:numPr>
        <w:spacing w:after="248"/>
        <w:ind w:hanging="360"/>
        <w:jc w:val="both"/>
        <w:rPr>
          <w:rFonts w:asciiTheme="minorHAnsi" w:hAnsiTheme="minorHAnsi"/>
          <w:color w:val="auto"/>
        </w:rPr>
      </w:pPr>
      <w:r w:rsidRPr="0003241C">
        <w:rPr>
          <w:rFonts w:asciiTheme="minorHAnsi" w:hAnsiTheme="minorHAnsi"/>
          <w:b/>
          <w:color w:val="auto"/>
        </w:rPr>
        <w:t>Assessment and Baseline</w:t>
      </w:r>
      <w:r w:rsidRPr="0003241C">
        <w:rPr>
          <w:rFonts w:asciiTheme="minorHAnsi" w:hAnsiTheme="minorHAnsi"/>
          <w:color w:val="auto"/>
        </w:rPr>
        <w:t xml:space="preserve">: All </w:t>
      </w:r>
      <w:r w:rsidR="00F236B8">
        <w:rPr>
          <w:rFonts w:asciiTheme="minorHAnsi" w:hAnsiTheme="minorHAnsi"/>
          <w:color w:val="auto"/>
        </w:rPr>
        <w:t>student</w:t>
      </w:r>
      <w:r w:rsidRPr="0003241C">
        <w:rPr>
          <w:rFonts w:asciiTheme="minorHAnsi" w:hAnsiTheme="minorHAnsi"/>
          <w:color w:val="auto"/>
        </w:rPr>
        <w:t xml:space="preserve">s are assessed in September to establish their baseline performance and placed in the correct level of qualification. </w:t>
      </w:r>
    </w:p>
    <w:p w:rsidRPr="0003241C" w:rsidR="002F0ECF" w:rsidP="002F0ECF" w:rsidRDefault="002F0ECF" w14:paraId="1FA36AB4" w14:textId="1090EA76">
      <w:pPr>
        <w:numPr>
          <w:ilvl w:val="0"/>
          <w:numId w:val="17"/>
        </w:numPr>
        <w:spacing w:after="112"/>
        <w:ind w:hanging="360"/>
        <w:jc w:val="both"/>
        <w:rPr>
          <w:rFonts w:asciiTheme="minorHAnsi" w:hAnsiTheme="minorHAnsi"/>
          <w:color w:val="auto"/>
        </w:rPr>
      </w:pPr>
      <w:r w:rsidRPr="0003241C">
        <w:rPr>
          <w:rFonts w:asciiTheme="minorHAnsi" w:hAnsiTheme="minorHAnsi"/>
          <w:b/>
          <w:color w:val="auto"/>
        </w:rPr>
        <w:t>Daily Timetable</w:t>
      </w:r>
      <w:r w:rsidRPr="0003241C">
        <w:rPr>
          <w:rFonts w:asciiTheme="minorHAnsi" w:hAnsiTheme="minorHAnsi"/>
          <w:color w:val="auto"/>
        </w:rPr>
        <w:t xml:space="preserve">: </w:t>
      </w:r>
      <w:r w:rsidR="00F236B8">
        <w:rPr>
          <w:rFonts w:asciiTheme="minorHAnsi" w:hAnsiTheme="minorHAnsi"/>
          <w:color w:val="auto"/>
        </w:rPr>
        <w:t>Student</w:t>
      </w:r>
      <w:r w:rsidRPr="0003241C">
        <w:rPr>
          <w:rFonts w:asciiTheme="minorHAnsi" w:hAnsiTheme="minorHAnsi"/>
          <w:color w:val="auto"/>
        </w:rPr>
        <w:t>s have four daily lessons</w:t>
      </w:r>
      <w:r>
        <w:rPr>
          <w:rFonts w:asciiTheme="minorHAnsi" w:hAnsiTheme="minorHAnsi"/>
          <w:color w:val="auto"/>
        </w:rPr>
        <w:t>. They</w:t>
      </w:r>
      <w:r w:rsidRPr="0003241C">
        <w:rPr>
          <w:rFonts w:asciiTheme="minorHAnsi" w:hAnsiTheme="minorHAnsi"/>
          <w:color w:val="auto"/>
        </w:rPr>
        <w:t xml:space="preserve"> are interactive, with access to IT devices and assistive technologies, such as reading pens, for </w:t>
      </w:r>
      <w:r w:rsidR="00F236B8">
        <w:rPr>
          <w:rFonts w:asciiTheme="minorHAnsi" w:hAnsiTheme="minorHAnsi"/>
          <w:color w:val="auto"/>
        </w:rPr>
        <w:t>student</w:t>
      </w:r>
      <w:r w:rsidRPr="0003241C">
        <w:rPr>
          <w:rFonts w:asciiTheme="minorHAnsi" w:hAnsiTheme="minorHAnsi"/>
          <w:color w:val="auto"/>
        </w:rPr>
        <w:t xml:space="preserve">s with special access arrangements. </w:t>
      </w:r>
    </w:p>
    <w:p w:rsidR="002F0ECF" w:rsidP="002F0ECF" w:rsidRDefault="002F0ECF" w14:paraId="5B412DE4" w14:textId="0BE039A7">
      <w:pPr>
        <w:numPr>
          <w:ilvl w:val="0"/>
          <w:numId w:val="17"/>
        </w:numPr>
        <w:spacing w:after="321"/>
        <w:ind w:hanging="360"/>
        <w:jc w:val="both"/>
        <w:rPr>
          <w:rFonts w:asciiTheme="minorHAnsi" w:hAnsiTheme="minorHAnsi"/>
          <w:color w:val="auto"/>
        </w:rPr>
      </w:pPr>
      <w:r w:rsidRPr="0003241C">
        <w:rPr>
          <w:rFonts w:asciiTheme="minorHAnsi" w:hAnsiTheme="minorHAnsi"/>
          <w:b/>
          <w:color w:val="auto"/>
        </w:rPr>
        <w:t>Qualifications</w:t>
      </w:r>
      <w:r w:rsidRPr="0003241C">
        <w:rPr>
          <w:rFonts w:asciiTheme="minorHAnsi" w:hAnsiTheme="minorHAnsi"/>
          <w:color w:val="auto"/>
        </w:rPr>
        <w:t xml:space="preserve">: The range of qualifications offered on this pathway spans from Entry Level Certificates (ELC) to A-Levels, ensuring </w:t>
      </w:r>
      <w:r w:rsidR="00F236B8">
        <w:rPr>
          <w:rFonts w:asciiTheme="minorHAnsi" w:hAnsiTheme="minorHAnsi"/>
          <w:color w:val="auto"/>
        </w:rPr>
        <w:t>student</w:t>
      </w:r>
      <w:r w:rsidRPr="0003241C">
        <w:rPr>
          <w:rFonts w:asciiTheme="minorHAnsi" w:hAnsiTheme="minorHAnsi"/>
          <w:color w:val="auto"/>
        </w:rPr>
        <w:t xml:space="preserve">s have access to a broad spectrum of academic opportunities based on their abilities and progress. </w:t>
      </w:r>
    </w:p>
    <w:p w:rsidRPr="0003241C" w:rsidR="002F0ECF" w:rsidP="002F0ECF" w:rsidRDefault="002F0ECF" w14:paraId="4FAADE99" w14:textId="77777777">
      <w:pPr>
        <w:spacing w:after="3" w:line="276" w:lineRule="auto"/>
        <w:ind w:left="0" w:hanging="10"/>
        <w:jc w:val="both"/>
        <w:rPr>
          <w:rFonts w:asciiTheme="minorHAnsi" w:hAnsiTheme="minorHAnsi"/>
          <w:b/>
          <w:bCs/>
          <w:color w:val="auto"/>
          <w:sz w:val="22"/>
          <w:szCs w:val="22"/>
          <w:u w:val="single"/>
        </w:rPr>
      </w:pPr>
      <w:r>
        <w:rPr>
          <w:rFonts w:asciiTheme="minorHAnsi" w:hAnsiTheme="minorHAnsi"/>
          <w:b/>
          <w:bCs/>
          <w:color w:val="auto"/>
        </w:rPr>
        <w:t>Skills and Vocational Development</w:t>
      </w:r>
    </w:p>
    <w:p w:rsidRPr="0003241C" w:rsidR="002F0ECF" w:rsidP="002F0ECF" w:rsidRDefault="002F0ECF" w14:paraId="692A834C" w14:textId="2B74A003">
      <w:pPr>
        <w:spacing w:after="247"/>
        <w:rPr>
          <w:rFonts w:asciiTheme="minorHAnsi" w:hAnsiTheme="minorHAnsi"/>
          <w:color w:val="auto"/>
        </w:rPr>
      </w:pPr>
      <w:r w:rsidRPr="0003241C">
        <w:rPr>
          <w:rFonts w:asciiTheme="minorHAnsi" w:hAnsiTheme="minorHAnsi"/>
          <w:color w:val="auto"/>
        </w:rPr>
        <w:t xml:space="preserve">For </w:t>
      </w:r>
      <w:r w:rsidR="00F236B8">
        <w:rPr>
          <w:rFonts w:asciiTheme="minorHAnsi" w:hAnsiTheme="minorHAnsi"/>
          <w:color w:val="auto"/>
        </w:rPr>
        <w:t>student</w:t>
      </w:r>
      <w:r w:rsidRPr="0003241C">
        <w:rPr>
          <w:rFonts w:asciiTheme="minorHAnsi" w:hAnsiTheme="minorHAnsi"/>
          <w:color w:val="auto"/>
        </w:rPr>
        <w:t xml:space="preserve">s following </w:t>
      </w:r>
      <w:r>
        <w:rPr>
          <w:rFonts w:asciiTheme="minorHAnsi" w:hAnsiTheme="minorHAnsi"/>
          <w:color w:val="auto"/>
        </w:rPr>
        <w:t>this pathway,</w:t>
      </w:r>
      <w:r w:rsidRPr="0003241C">
        <w:rPr>
          <w:rFonts w:asciiTheme="minorHAnsi" w:hAnsiTheme="minorHAnsi"/>
          <w:color w:val="auto"/>
        </w:rPr>
        <w:t xml:space="preserve"> the curriculum is more structured around their </w:t>
      </w:r>
      <w:r>
        <w:rPr>
          <w:rFonts w:asciiTheme="minorHAnsi" w:hAnsiTheme="minorHAnsi"/>
          <w:color w:val="auto"/>
        </w:rPr>
        <w:t xml:space="preserve"> p</w:t>
      </w:r>
      <w:r w:rsidRPr="0003241C">
        <w:rPr>
          <w:rFonts w:asciiTheme="minorHAnsi" w:hAnsiTheme="minorHAnsi"/>
          <w:color w:val="auto"/>
        </w:rPr>
        <w:t xml:space="preserve">rogress, and no options are provided. Instead, timetables are created based on the </w:t>
      </w:r>
      <w:r w:rsidR="00F236B8">
        <w:rPr>
          <w:rFonts w:asciiTheme="minorHAnsi" w:hAnsiTheme="minorHAnsi"/>
          <w:color w:val="auto"/>
        </w:rPr>
        <w:t>student</w:t>
      </w:r>
      <w:r w:rsidRPr="0003241C">
        <w:rPr>
          <w:rFonts w:asciiTheme="minorHAnsi" w:hAnsiTheme="minorHAnsi"/>
          <w:color w:val="auto"/>
        </w:rPr>
        <w:t xml:space="preserve">'s ongoing development and the completion of their current courses. A </w:t>
      </w:r>
      <w:r w:rsidR="00F236B8">
        <w:rPr>
          <w:rFonts w:asciiTheme="minorHAnsi" w:hAnsiTheme="minorHAnsi"/>
          <w:color w:val="auto"/>
        </w:rPr>
        <w:t>student</w:t>
      </w:r>
      <w:r w:rsidRPr="0003241C">
        <w:rPr>
          <w:rFonts w:asciiTheme="minorHAnsi" w:hAnsiTheme="minorHAnsi"/>
          <w:color w:val="auto"/>
        </w:rPr>
        <w:t xml:space="preserve"> will only be enrolled in a new course after completing their previous one. </w:t>
      </w:r>
    </w:p>
    <w:p w:rsidRPr="0003241C" w:rsidR="002F0ECF" w:rsidP="002F0ECF" w:rsidRDefault="002F0ECF" w14:paraId="1EFBF425" w14:textId="77777777">
      <w:pPr>
        <w:spacing w:after="250"/>
        <w:rPr>
          <w:rFonts w:asciiTheme="minorHAnsi" w:hAnsiTheme="minorHAnsi"/>
          <w:color w:val="auto"/>
        </w:rPr>
      </w:pPr>
      <w:r w:rsidRPr="0003241C">
        <w:rPr>
          <w:rFonts w:asciiTheme="minorHAnsi" w:hAnsiTheme="minorHAnsi"/>
          <w:color w:val="auto"/>
        </w:rPr>
        <w:t xml:space="preserve">Key aspects of the curriculum include: </w:t>
      </w:r>
    </w:p>
    <w:p w:rsidRPr="0003241C" w:rsidR="002F0ECF" w:rsidP="002F0ECF" w:rsidRDefault="002F0ECF" w14:paraId="42D1FABF" w14:textId="106CC363">
      <w:pPr>
        <w:numPr>
          <w:ilvl w:val="0"/>
          <w:numId w:val="6"/>
        </w:numPr>
        <w:spacing w:after="251"/>
        <w:ind w:hanging="360"/>
        <w:jc w:val="both"/>
        <w:rPr>
          <w:rFonts w:asciiTheme="minorHAnsi" w:hAnsiTheme="minorHAnsi"/>
          <w:color w:val="auto"/>
        </w:rPr>
      </w:pPr>
      <w:r w:rsidRPr="0003241C">
        <w:rPr>
          <w:rFonts w:asciiTheme="minorHAnsi" w:hAnsiTheme="minorHAnsi"/>
          <w:b/>
          <w:color w:val="auto"/>
        </w:rPr>
        <w:t>Fixed Timetable</w:t>
      </w:r>
      <w:r w:rsidRPr="0003241C">
        <w:rPr>
          <w:rFonts w:asciiTheme="minorHAnsi" w:hAnsiTheme="minorHAnsi"/>
          <w:color w:val="auto"/>
        </w:rPr>
        <w:t xml:space="preserve">: Unlike </w:t>
      </w:r>
      <w:r>
        <w:rPr>
          <w:rFonts w:asciiTheme="minorHAnsi" w:hAnsiTheme="minorHAnsi"/>
          <w:color w:val="auto"/>
        </w:rPr>
        <w:t>Academic and Career ready</w:t>
      </w:r>
      <w:r w:rsidRPr="0003241C">
        <w:rPr>
          <w:rFonts w:asciiTheme="minorHAnsi" w:hAnsiTheme="minorHAnsi"/>
          <w:color w:val="auto"/>
        </w:rPr>
        <w:t xml:space="preserve">, where </w:t>
      </w:r>
      <w:r w:rsidR="00F236B8">
        <w:rPr>
          <w:rFonts w:asciiTheme="minorHAnsi" w:hAnsiTheme="minorHAnsi"/>
          <w:color w:val="auto"/>
        </w:rPr>
        <w:t>student</w:t>
      </w:r>
      <w:r w:rsidRPr="0003241C">
        <w:rPr>
          <w:rFonts w:asciiTheme="minorHAnsi" w:hAnsiTheme="minorHAnsi"/>
          <w:color w:val="auto"/>
        </w:rPr>
        <w:t xml:space="preserve">s have choices, the timetable is created based on progress, and </w:t>
      </w:r>
      <w:r w:rsidR="00F236B8">
        <w:rPr>
          <w:rFonts w:asciiTheme="minorHAnsi" w:hAnsiTheme="minorHAnsi"/>
          <w:color w:val="auto"/>
        </w:rPr>
        <w:t>student</w:t>
      </w:r>
      <w:r w:rsidRPr="0003241C">
        <w:rPr>
          <w:rFonts w:asciiTheme="minorHAnsi" w:hAnsiTheme="minorHAnsi"/>
          <w:color w:val="auto"/>
        </w:rPr>
        <w:t xml:space="preserve">s do not select options. </w:t>
      </w:r>
    </w:p>
    <w:p w:rsidRPr="0003241C" w:rsidR="002F0ECF" w:rsidP="002F0ECF" w:rsidRDefault="002F0ECF" w14:paraId="0C8D39EC" w14:textId="3311BD12">
      <w:pPr>
        <w:numPr>
          <w:ilvl w:val="0"/>
          <w:numId w:val="6"/>
        </w:numPr>
        <w:spacing w:after="248"/>
        <w:ind w:hanging="360"/>
        <w:jc w:val="both"/>
        <w:rPr>
          <w:rFonts w:asciiTheme="minorHAnsi" w:hAnsiTheme="minorHAnsi"/>
          <w:color w:val="auto"/>
        </w:rPr>
      </w:pPr>
      <w:r w:rsidRPr="0003241C">
        <w:rPr>
          <w:rFonts w:asciiTheme="minorHAnsi" w:hAnsiTheme="minorHAnsi"/>
          <w:b/>
          <w:color w:val="auto"/>
        </w:rPr>
        <w:t>Daily Timetable</w:t>
      </w:r>
      <w:r w:rsidRPr="0003241C">
        <w:rPr>
          <w:rFonts w:asciiTheme="minorHAnsi" w:hAnsiTheme="minorHAnsi"/>
          <w:color w:val="auto"/>
        </w:rPr>
        <w:t xml:space="preserve">: The school day begins at </w:t>
      </w:r>
      <w:r>
        <w:rPr>
          <w:rFonts w:asciiTheme="minorHAnsi" w:hAnsiTheme="minorHAnsi"/>
          <w:color w:val="auto"/>
        </w:rPr>
        <w:t>9</w:t>
      </w:r>
      <w:r w:rsidRPr="0003241C">
        <w:rPr>
          <w:rFonts w:asciiTheme="minorHAnsi" w:hAnsiTheme="minorHAnsi"/>
          <w:color w:val="auto"/>
        </w:rPr>
        <w:t xml:space="preserve"> a.m. and concludes at </w:t>
      </w:r>
      <w:r>
        <w:rPr>
          <w:rFonts w:asciiTheme="minorHAnsi" w:hAnsiTheme="minorHAnsi"/>
          <w:color w:val="auto"/>
        </w:rPr>
        <w:t>3</w:t>
      </w:r>
      <w:r w:rsidRPr="0003241C">
        <w:rPr>
          <w:rFonts w:asciiTheme="minorHAnsi" w:hAnsiTheme="minorHAnsi"/>
          <w:color w:val="auto"/>
        </w:rPr>
        <w:t xml:space="preserve"> p.m. </w:t>
      </w:r>
    </w:p>
    <w:p w:rsidRPr="0003241C" w:rsidR="002F0ECF" w:rsidP="002F0ECF" w:rsidRDefault="002F0ECF" w14:paraId="20F3BF9E" w14:textId="3A82AD32">
      <w:pPr>
        <w:numPr>
          <w:ilvl w:val="0"/>
          <w:numId w:val="6"/>
        </w:numPr>
        <w:spacing w:after="324"/>
        <w:ind w:hanging="360"/>
        <w:jc w:val="both"/>
        <w:rPr>
          <w:rFonts w:asciiTheme="minorHAnsi" w:hAnsiTheme="minorHAnsi"/>
          <w:color w:val="auto"/>
        </w:rPr>
      </w:pPr>
      <w:r w:rsidRPr="0003241C">
        <w:rPr>
          <w:rFonts w:asciiTheme="minorHAnsi" w:hAnsiTheme="minorHAnsi"/>
          <w:b/>
          <w:color w:val="auto"/>
        </w:rPr>
        <w:t>Qualifications</w:t>
      </w:r>
      <w:r w:rsidRPr="0003241C">
        <w:rPr>
          <w:rFonts w:asciiTheme="minorHAnsi" w:hAnsiTheme="minorHAnsi"/>
          <w:color w:val="auto"/>
        </w:rPr>
        <w:t xml:space="preserve">: </w:t>
      </w:r>
      <w:r w:rsidR="00F236B8">
        <w:rPr>
          <w:rFonts w:asciiTheme="minorHAnsi" w:hAnsiTheme="minorHAnsi"/>
          <w:color w:val="auto"/>
        </w:rPr>
        <w:t>Student</w:t>
      </w:r>
      <w:r w:rsidRPr="0003241C">
        <w:rPr>
          <w:rFonts w:asciiTheme="minorHAnsi" w:hAnsiTheme="minorHAnsi"/>
          <w:color w:val="auto"/>
        </w:rPr>
        <w:t xml:space="preserve">s following this pathway work towards ASDAN qualifications and Entry Level Certificates, focusing on life skills and vocational development. </w:t>
      </w:r>
    </w:p>
    <w:p w:rsidRPr="0003241C" w:rsidR="002F0ECF" w:rsidP="002F0ECF" w:rsidRDefault="002F0ECF" w14:paraId="20ED172D" w14:textId="6619CE85">
      <w:pPr>
        <w:spacing w:line="276" w:lineRule="auto"/>
        <w:ind w:right="12"/>
        <w:jc w:val="both"/>
        <w:rPr>
          <w:rFonts w:asciiTheme="minorHAnsi" w:hAnsiTheme="minorHAnsi"/>
          <w:color w:val="auto"/>
          <w:sz w:val="22"/>
          <w:szCs w:val="22"/>
        </w:rPr>
      </w:pPr>
    </w:p>
    <w:p w:rsidRPr="0003241C" w:rsidR="002F0ECF" w:rsidP="002F0ECF" w:rsidRDefault="002F0ECF" w14:paraId="429ECAF3" w14:textId="77777777">
      <w:pPr>
        <w:spacing w:after="3" w:line="276" w:lineRule="auto"/>
        <w:ind w:left="0" w:hanging="10"/>
        <w:jc w:val="both"/>
        <w:rPr>
          <w:rFonts w:asciiTheme="minorHAnsi" w:hAnsiTheme="minorHAnsi"/>
          <w:b/>
          <w:bCs/>
          <w:color w:val="auto"/>
          <w:sz w:val="22"/>
          <w:szCs w:val="22"/>
          <w:u w:val="single"/>
        </w:rPr>
      </w:pPr>
      <w:r w:rsidRPr="008B1C69">
        <w:rPr>
          <w:rFonts w:asciiTheme="minorHAnsi" w:hAnsiTheme="minorHAnsi"/>
          <w:b/>
          <w:bCs/>
          <w:color w:val="auto"/>
          <w:sz w:val="28"/>
          <w:szCs w:val="28"/>
          <w:u w:val="single"/>
        </w:rPr>
        <w:t>Therapeutic</w:t>
      </w:r>
      <w:r w:rsidRPr="0003241C">
        <w:rPr>
          <w:rFonts w:asciiTheme="minorHAnsi" w:hAnsiTheme="minorHAnsi"/>
          <w:b/>
          <w:bCs/>
          <w:color w:val="auto"/>
          <w:sz w:val="22"/>
          <w:szCs w:val="22"/>
          <w:u w:val="single"/>
        </w:rPr>
        <w:t xml:space="preserve"> </w:t>
      </w:r>
      <w:r w:rsidRPr="008B1C69">
        <w:rPr>
          <w:rFonts w:asciiTheme="minorHAnsi" w:hAnsiTheme="minorHAnsi"/>
          <w:b/>
          <w:bCs/>
          <w:color w:val="auto"/>
          <w:sz w:val="28"/>
          <w:szCs w:val="28"/>
          <w:u w:val="single"/>
        </w:rPr>
        <w:t>input</w:t>
      </w:r>
    </w:p>
    <w:p w:rsidR="002F0ECF" w:rsidP="5CBF1D8D" w:rsidRDefault="002F0ECF" w14:paraId="60DCAF8E" w14:textId="3F265DA2">
      <w:pPr>
        <w:spacing w:after="3" w:line="276" w:lineRule="auto"/>
        <w:ind w:left="0" w:hanging="10"/>
        <w:jc w:val="both"/>
        <w:rPr>
          <w:rFonts w:asciiTheme="minorHAnsi" w:hAnsiTheme="minorHAnsi"/>
          <w:color w:val="auto"/>
          <w:sz w:val="22"/>
          <w:szCs w:val="22"/>
        </w:rPr>
      </w:pPr>
      <w:r w:rsidRPr="5CBF1D8D">
        <w:rPr>
          <w:rFonts w:asciiTheme="minorHAnsi" w:hAnsiTheme="minorHAnsi"/>
          <w:color w:val="auto"/>
          <w:sz w:val="22"/>
          <w:szCs w:val="22"/>
        </w:rPr>
        <w:t xml:space="preserve">Upon admission, initial assessment from Occupational </w:t>
      </w:r>
      <w:r w:rsidRPr="5CBF1D8D" w:rsidR="00D33C4F">
        <w:rPr>
          <w:rFonts w:asciiTheme="minorHAnsi" w:hAnsiTheme="minorHAnsi"/>
          <w:color w:val="auto"/>
          <w:sz w:val="22"/>
          <w:szCs w:val="22"/>
        </w:rPr>
        <w:t>T</w:t>
      </w:r>
      <w:r w:rsidRPr="5CBF1D8D">
        <w:rPr>
          <w:rFonts w:asciiTheme="minorHAnsi" w:hAnsiTheme="minorHAnsi"/>
          <w:color w:val="auto"/>
          <w:sz w:val="22"/>
          <w:szCs w:val="22"/>
        </w:rPr>
        <w:t xml:space="preserve">herapy, Speech and Language Therapist, and Psychotherapeutic services is conducted if necessary and clinical teams will review existing clinical information to establish need. The recommendations from these assessments inform the therapeutic input provided to the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on an individualised or group basis. This may include access to the universal clinical provision at Strawberry Lane School, the Enhanced provision where programs are overseen and designed by clinicians or </w:t>
      </w:r>
      <w:r w:rsidR="00E570CB">
        <w:rPr>
          <w:rFonts w:asciiTheme="minorHAnsi" w:hAnsiTheme="minorHAnsi"/>
          <w:color w:val="auto"/>
          <w:sz w:val="22"/>
          <w:szCs w:val="22"/>
        </w:rPr>
        <w:t>s</w:t>
      </w:r>
      <w:r w:rsidRPr="5CBF1D8D">
        <w:rPr>
          <w:rFonts w:asciiTheme="minorHAnsi" w:hAnsiTheme="minorHAnsi"/>
          <w:color w:val="auto"/>
          <w:sz w:val="22"/>
          <w:szCs w:val="22"/>
        </w:rPr>
        <w:t xml:space="preserve">pecialist provision where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 xml:space="preserve">s’ timetables include direct 1:1 or group input from one of the therapeutic professionals. Individual therapeutic curriculums are regularly reviewed by clinicians </w:t>
      </w:r>
      <w:r w:rsidRPr="5CBF1D8D" w:rsidR="00741807">
        <w:rPr>
          <w:rFonts w:asciiTheme="minorHAnsi" w:hAnsiTheme="minorHAnsi"/>
          <w:color w:val="auto"/>
          <w:sz w:val="22"/>
          <w:szCs w:val="22"/>
        </w:rPr>
        <w:t>to</w:t>
      </w:r>
      <w:r w:rsidRPr="5CBF1D8D">
        <w:rPr>
          <w:rFonts w:asciiTheme="minorHAnsi" w:hAnsiTheme="minorHAnsi"/>
          <w:color w:val="auto"/>
          <w:sz w:val="22"/>
          <w:szCs w:val="22"/>
        </w:rPr>
        <w:t xml:space="preserve"> promote progress towards individualised therapeutic targets and EHCP outcomes. The therapeutic support can also be used as evidence towards a </w:t>
      </w:r>
      <w:r w:rsidRPr="5CBF1D8D" w:rsidR="00F236B8">
        <w:rPr>
          <w:rFonts w:asciiTheme="minorHAnsi" w:hAnsiTheme="minorHAnsi"/>
          <w:color w:val="auto"/>
          <w:sz w:val="22"/>
          <w:szCs w:val="22"/>
        </w:rPr>
        <w:t>student</w:t>
      </w:r>
      <w:r w:rsidRPr="5CBF1D8D">
        <w:rPr>
          <w:rFonts w:asciiTheme="minorHAnsi" w:hAnsiTheme="minorHAnsi"/>
          <w:color w:val="auto"/>
          <w:sz w:val="22"/>
          <w:szCs w:val="22"/>
        </w:rPr>
        <w:t>s Evidence for Learning platform, enabling progress to be recorded and monitored carefully.</w:t>
      </w:r>
    </w:p>
    <w:p w:rsidRPr="00036E73" w:rsidR="002F0ECF" w:rsidP="5CBF1D8D" w:rsidRDefault="002F0ECF" w14:paraId="16C13EA8" w14:textId="10EB7208">
      <w:pPr>
        <w:pStyle w:val="Heading2"/>
        <w:spacing w:line="276" w:lineRule="auto"/>
        <w:jc w:val="both"/>
        <w:rPr>
          <w:rFonts w:asciiTheme="minorHAnsi" w:hAnsiTheme="minorHAnsi"/>
          <w:color w:val="auto"/>
          <w:sz w:val="28"/>
          <w:szCs w:val="28"/>
          <w:u w:val="single"/>
        </w:rPr>
      </w:pPr>
      <w:r w:rsidRPr="5CBF1D8D">
        <w:rPr>
          <w:rFonts w:asciiTheme="minorHAnsi" w:hAnsiTheme="minorHAnsi"/>
          <w:b/>
          <w:bCs/>
          <w:color w:val="auto"/>
          <w:sz w:val="28"/>
          <w:szCs w:val="28"/>
          <w:u w:val="single"/>
        </w:rPr>
        <w:t xml:space="preserve">Employability Curriculum </w:t>
      </w:r>
    </w:p>
    <w:p w:rsidRPr="0003241C" w:rsidR="002F0ECF" w:rsidP="006344FD" w:rsidRDefault="002F0ECF" w14:paraId="0E8D63BD" w14:textId="748E3CDC">
      <w:pPr>
        <w:spacing w:line="276" w:lineRule="auto"/>
        <w:ind w:right="12"/>
        <w:jc w:val="both"/>
        <w:rPr>
          <w:rFonts w:asciiTheme="minorHAnsi" w:hAnsiTheme="minorHAnsi"/>
          <w:color w:val="auto"/>
          <w:sz w:val="22"/>
          <w:szCs w:val="22"/>
        </w:rPr>
      </w:pPr>
      <w:r w:rsidRPr="006344FD">
        <w:rPr>
          <w:rFonts w:asciiTheme="minorHAnsi" w:hAnsiTheme="minorHAnsi"/>
          <w:color w:val="auto"/>
          <w:sz w:val="22"/>
          <w:szCs w:val="22"/>
        </w:rPr>
        <w:t xml:space="preserve">Careers and employability will be delivered across Strawberry Lane School’s PSHE and Careers curriculum. </w:t>
      </w:r>
      <w:r w:rsidRPr="006344FD" w:rsidR="00F236B8">
        <w:rPr>
          <w:rFonts w:asciiTheme="minorHAnsi" w:hAnsiTheme="minorHAnsi"/>
          <w:color w:val="auto"/>
          <w:sz w:val="22"/>
          <w:szCs w:val="22"/>
        </w:rPr>
        <w:t>Student</w:t>
      </w:r>
      <w:r w:rsidRPr="006344FD">
        <w:rPr>
          <w:rFonts w:asciiTheme="minorHAnsi" w:hAnsiTheme="minorHAnsi"/>
          <w:color w:val="auto"/>
          <w:sz w:val="22"/>
          <w:szCs w:val="22"/>
        </w:rPr>
        <w:t>s will be able to participate in a range of enterprise and community projects across all key stages.  Strawberry Lane School is committed to provid</w:t>
      </w:r>
      <w:r w:rsidRPr="006344FD" w:rsidR="008C4916">
        <w:rPr>
          <w:rFonts w:asciiTheme="minorHAnsi" w:hAnsiTheme="minorHAnsi"/>
          <w:color w:val="auto"/>
          <w:sz w:val="22"/>
          <w:szCs w:val="22"/>
        </w:rPr>
        <w:t>ing</w:t>
      </w:r>
      <w:r w:rsidRPr="006344FD">
        <w:rPr>
          <w:rFonts w:asciiTheme="minorHAnsi" w:hAnsiTheme="minorHAnsi"/>
          <w:color w:val="auto"/>
          <w:sz w:val="22"/>
          <w:szCs w:val="22"/>
        </w:rPr>
        <w:t xml:space="preserve"> all </w:t>
      </w:r>
      <w:r w:rsidRPr="006344FD" w:rsidR="00F236B8">
        <w:rPr>
          <w:rFonts w:asciiTheme="minorHAnsi" w:hAnsiTheme="minorHAnsi"/>
          <w:color w:val="auto"/>
          <w:sz w:val="22"/>
          <w:szCs w:val="22"/>
        </w:rPr>
        <w:t>student</w:t>
      </w:r>
      <w:r w:rsidRPr="006344FD">
        <w:rPr>
          <w:rFonts w:asciiTheme="minorHAnsi" w:hAnsiTheme="minorHAnsi"/>
          <w:color w:val="auto"/>
          <w:sz w:val="22"/>
          <w:szCs w:val="22"/>
        </w:rPr>
        <w:t xml:space="preserve">s with relevant and appropriate work-related experiences and access to impartial careers-based education and guidance through an appropriately trained professional.  </w:t>
      </w:r>
    </w:p>
    <w:p w:rsidRPr="0003241C" w:rsidR="002F0ECF" w:rsidP="002F0ECF" w:rsidRDefault="002F0ECF" w14:paraId="6137FFAF" w14:textId="77777777">
      <w:pPr>
        <w:spacing w:after="0" w:line="276" w:lineRule="auto"/>
        <w:ind w:left="5" w:firstLine="0"/>
        <w:jc w:val="both"/>
        <w:rPr>
          <w:rFonts w:asciiTheme="minorHAnsi" w:hAnsiTheme="minorHAnsi"/>
          <w:color w:val="auto"/>
          <w:sz w:val="22"/>
          <w:szCs w:val="22"/>
        </w:rPr>
      </w:pPr>
      <w:r w:rsidRPr="0003241C">
        <w:rPr>
          <w:rFonts w:asciiTheme="minorHAnsi" w:hAnsiTheme="minorHAnsi"/>
          <w:color w:val="auto"/>
          <w:sz w:val="22"/>
          <w:szCs w:val="22"/>
        </w:rPr>
        <w:t xml:space="preserve"> </w:t>
      </w:r>
    </w:p>
    <w:tbl>
      <w:tblPr>
        <w:tblStyle w:val="TableGrid"/>
        <w:tblW w:w="10490" w:type="dxa"/>
        <w:tblInd w:w="-572" w:type="dxa"/>
        <w:tblCellMar>
          <w:top w:w="48" w:type="dxa"/>
          <w:left w:w="2" w:type="dxa"/>
        </w:tblCellMar>
        <w:tblLook w:val="04A0" w:firstRow="1" w:lastRow="0" w:firstColumn="1" w:lastColumn="0" w:noHBand="0" w:noVBand="1"/>
      </w:tblPr>
      <w:tblGrid>
        <w:gridCol w:w="1276"/>
        <w:gridCol w:w="9214"/>
      </w:tblGrid>
      <w:tr w:rsidRPr="0003241C" w:rsidR="002F0ECF" w:rsidTr="006344FD" w14:paraId="32042C2E" w14:textId="77777777">
        <w:trPr>
          <w:trHeight w:val="282"/>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3C58B4FD" w14:textId="77777777">
            <w:pPr>
              <w:spacing w:after="48" w:line="276" w:lineRule="auto"/>
              <w:ind w:left="108" w:firstLine="0"/>
              <w:jc w:val="both"/>
              <w:rPr>
                <w:rFonts w:asciiTheme="minorHAnsi" w:hAnsiTheme="minorHAnsi"/>
                <w:color w:val="auto"/>
                <w:sz w:val="22"/>
                <w:szCs w:val="22"/>
              </w:rPr>
            </w:pPr>
            <w:r w:rsidRPr="006344FD">
              <w:rPr>
                <w:rFonts w:asciiTheme="minorHAnsi" w:hAnsiTheme="minorHAnsi"/>
                <w:b/>
                <w:bCs/>
                <w:color w:val="auto"/>
                <w:sz w:val="22"/>
                <w:szCs w:val="22"/>
              </w:rPr>
              <w:t xml:space="preserve">Year Group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542308F" w14:paraId="322434A3" w14:textId="7EDA9F83">
            <w:pPr>
              <w:spacing w:after="0" w:line="276" w:lineRule="auto"/>
              <w:ind w:left="110" w:firstLine="0"/>
              <w:jc w:val="both"/>
              <w:rPr>
                <w:rFonts w:asciiTheme="minorHAnsi" w:hAnsiTheme="minorHAnsi"/>
                <w:b/>
                <w:bCs/>
                <w:color w:val="auto"/>
                <w:sz w:val="22"/>
                <w:szCs w:val="22"/>
              </w:rPr>
            </w:pPr>
            <w:r w:rsidRPr="006344FD">
              <w:rPr>
                <w:rFonts w:asciiTheme="minorHAnsi" w:hAnsiTheme="minorHAnsi"/>
                <w:b/>
                <w:bCs/>
                <w:color w:val="auto"/>
                <w:sz w:val="22"/>
                <w:szCs w:val="22"/>
              </w:rPr>
              <w:t xml:space="preserve">Example of </w:t>
            </w:r>
            <w:r w:rsidRPr="006344FD" w:rsidR="002F0ECF">
              <w:rPr>
                <w:rFonts w:asciiTheme="minorHAnsi" w:hAnsiTheme="minorHAnsi"/>
                <w:b/>
                <w:bCs/>
                <w:color w:val="auto"/>
                <w:sz w:val="22"/>
                <w:szCs w:val="22"/>
              </w:rPr>
              <w:t xml:space="preserve">Curriculum Content </w:t>
            </w:r>
          </w:p>
        </w:tc>
      </w:tr>
      <w:tr w:rsidRPr="0003241C" w:rsidR="002F0ECF" w:rsidTr="006344FD" w14:paraId="67E7B5EA" w14:textId="77777777">
        <w:trPr>
          <w:trHeight w:val="301"/>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651FA7D1"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 xml:space="preserve">7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0A75E53B" w14:textId="77777777">
            <w:pPr>
              <w:spacing w:after="0" w:line="276" w:lineRule="auto"/>
              <w:ind w:left="110" w:firstLine="0"/>
              <w:jc w:val="both"/>
              <w:rPr>
                <w:rFonts w:asciiTheme="minorHAnsi" w:hAnsiTheme="minorHAnsi"/>
                <w:color w:val="auto"/>
                <w:sz w:val="22"/>
                <w:szCs w:val="22"/>
              </w:rPr>
            </w:pPr>
            <w:r w:rsidRPr="006344FD">
              <w:rPr>
                <w:rFonts w:asciiTheme="minorHAnsi" w:hAnsiTheme="minorHAnsi"/>
                <w:color w:val="auto"/>
                <w:sz w:val="22"/>
                <w:szCs w:val="22"/>
              </w:rPr>
              <w:t xml:space="preserve">All about me – Who I am and what do I aspire to be? </w:t>
            </w:r>
          </w:p>
        </w:tc>
      </w:tr>
      <w:tr w:rsidRPr="0003241C" w:rsidR="002F0ECF" w:rsidTr="006344FD" w14:paraId="2DB3DEEE" w14:textId="77777777">
        <w:trPr>
          <w:trHeight w:val="349"/>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3F3AB5AA"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 xml:space="preserve">8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206B874C" w14:paraId="4A580490" w14:textId="2875730B">
            <w:pPr>
              <w:spacing w:after="0" w:line="276" w:lineRule="auto"/>
              <w:ind w:left="110" w:firstLine="0"/>
              <w:jc w:val="both"/>
              <w:rPr>
                <w:rFonts w:asciiTheme="minorHAnsi" w:hAnsiTheme="minorHAnsi"/>
                <w:color w:val="auto"/>
                <w:sz w:val="22"/>
                <w:szCs w:val="22"/>
              </w:rPr>
            </w:pPr>
            <w:r w:rsidRPr="006344FD">
              <w:rPr>
                <w:rFonts w:asciiTheme="minorHAnsi" w:hAnsiTheme="minorHAnsi"/>
                <w:color w:val="auto"/>
                <w:sz w:val="22"/>
                <w:szCs w:val="22"/>
              </w:rPr>
              <w:t>Why do we work?</w:t>
            </w:r>
          </w:p>
        </w:tc>
      </w:tr>
      <w:tr w:rsidRPr="0003241C" w:rsidR="002F0ECF" w:rsidTr="006344FD" w14:paraId="6FB2A5A4" w14:textId="77777777">
        <w:trPr>
          <w:trHeight w:val="355"/>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687C2966"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 xml:space="preserve">9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56C04453" w14:paraId="7E4D1F31" w14:textId="5E1A86EC">
            <w:pPr>
              <w:spacing w:after="0" w:line="276" w:lineRule="auto"/>
              <w:ind w:left="110" w:firstLine="0"/>
              <w:jc w:val="both"/>
              <w:rPr>
                <w:rFonts w:asciiTheme="minorHAnsi" w:hAnsiTheme="minorHAnsi"/>
                <w:color w:val="auto"/>
                <w:sz w:val="22"/>
                <w:szCs w:val="22"/>
              </w:rPr>
            </w:pPr>
            <w:r w:rsidRPr="006344FD">
              <w:rPr>
                <w:rFonts w:asciiTheme="minorHAnsi" w:hAnsiTheme="minorHAnsi"/>
                <w:color w:val="auto"/>
                <w:sz w:val="22"/>
                <w:szCs w:val="22"/>
              </w:rPr>
              <w:t>Investigating possible career choices</w:t>
            </w:r>
          </w:p>
        </w:tc>
      </w:tr>
      <w:tr w:rsidRPr="0003241C" w:rsidR="002F0ECF" w:rsidTr="006344FD" w14:paraId="1E33D12D" w14:textId="77777777">
        <w:trPr>
          <w:trHeight w:val="232"/>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338974BF"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 xml:space="preserve">10 </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3B509A14" w14:textId="77777777">
            <w:pPr>
              <w:spacing w:after="0" w:line="276" w:lineRule="auto"/>
              <w:ind w:left="110" w:firstLine="0"/>
              <w:jc w:val="both"/>
              <w:rPr>
                <w:rFonts w:asciiTheme="minorHAnsi" w:hAnsiTheme="minorHAnsi"/>
                <w:color w:val="auto"/>
                <w:sz w:val="22"/>
                <w:szCs w:val="22"/>
              </w:rPr>
            </w:pPr>
            <w:r w:rsidRPr="006344FD">
              <w:rPr>
                <w:rFonts w:asciiTheme="minorHAnsi" w:hAnsiTheme="minorHAnsi"/>
                <w:color w:val="auto"/>
                <w:sz w:val="22"/>
                <w:szCs w:val="22"/>
              </w:rPr>
              <w:t xml:space="preserve">Awareness of job opportunities and the recruitment process </w:t>
            </w:r>
          </w:p>
        </w:tc>
      </w:tr>
      <w:tr w:rsidRPr="0003241C" w:rsidR="002F0ECF" w:rsidTr="006344FD" w14:paraId="311921A1" w14:textId="77777777">
        <w:trPr>
          <w:trHeight w:val="592"/>
        </w:trPr>
        <w:tc>
          <w:tcPr>
            <w:tcW w:w="1276" w:type="dxa"/>
            <w:tcBorders>
              <w:top w:val="single" w:color="000000" w:themeColor="text1" w:sz="4" w:space="0"/>
              <w:left w:val="single" w:color="000000" w:themeColor="text1" w:sz="4" w:space="0"/>
              <w:right w:val="single" w:color="000000" w:themeColor="text1" w:sz="4" w:space="0"/>
            </w:tcBorders>
          </w:tcPr>
          <w:p w:rsidRPr="008C4916" w:rsidR="002F0ECF" w:rsidP="006344FD" w:rsidRDefault="002F0ECF" w14:paraId="44EC7201"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 xml:space="preserve">11 </w:t>
            </w:r>
          </w:p>
          <w:p w:rsidRPr="008C4916" w:rsidR="002F0ECF" w:rsidP="006344FD" w:rsidRDefault="002F0ECF" w14:paraId="3DDE7538" w14:textId="77777777">
            <w:pPr>
              <w:spacing w:after="0" w:line="276" w:lineRule="auto"/>
              <w:ind w:left="0"/>
              <w:jc w:val="both"/>
              <w:rPr>
                <w:rFonts w:asciiTheme="minorHAnsi" w:hAnsiTheme="minorHAnsi"/>
                <w:color w:val="auto"/>
                <w:sz w:val="22"/>
                <w:szCs w:val="22"/>
              </w:rPr>
            </w:pPr>
          </w:p>
        </w:tc>
        <w:tc>
          <w:tcPr>
            <w:tcW w:w="9214" w:type="dxa"/>
            <w:tcBorders>
              <w:top w:val="single" w:color="000000" w:themeColor="text1" w:sz="4" w:space="0"/>
              <w:left w:val="single" w:color="000000" w:themeColor="text1" w:sz="4" w:space="0"/>
              <w:right w:val="single" w:color="000000" w:themeColor="text1" w:sz="4" w:space="0"/>
            </w:tcBorders>
          </w:tcPr>
          <w:p w:rsidRPr="008C4916" w:rsidR="002F0ECF" w:rsidP="006344FD" w:rsidRDefault="002F0ECF" w14:paraId="1A43AB8E" w14:textId="77777777">
            <w:pPr>
              <w:spacing w:after="0" w:line="276" w:lineRule="auto"/>
              <w:jc w:val="both"/>
              <w:rPr>
                <w:rFonts w:asciiTheme="minorHAnsi" w:hAnsiTheme="minorHAnsi"/>
                <w:color w:val="auto"/>
                <w:sz w:val="22"/>
                <w:szCs w:val="22"/>
              </w:rPr>
            </w:pPr>
            <w:r w:rsidRPr="006344FD">
              <w:rPr>
                <w:rFonts w:asciiTheme="minorHAnsi" w:hAnsiTheme="minorHAnsi"/>
                <w:color w:val="auto"/>
                <w:sz w:val="22"/>
                <w:szCs w:val="22"/>
              </w:rPr>
              <w:t xml:space="preserve">  Understanding and gaining experience of further education opportunities and work-related    activities. </w:t>
            </w:r>
          </w:p>
        </w:tc>
      </w:tr>
      <w:tr w:rsidRPr="0003241C" w:rsidR="002F0ECF" w:rsidTr="006344FD" w14:paraId="7052E264" w14:textId="77777777">
        <w:trPr>
          <w:trHeight w:val="37"/>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2C2BFC6D" w14:textId="77777777">
            <w:pPr>
              <w:spacing w:after="0" w:line="276" w:lineRule="auto"/>
              <w:ind w:left="108" w:firstLine="0"/>
              <w:jc w:val="both"/>
              <w:rPr>
                <w:rFonts w:asciiTheme="minorHAnsi" w:hAnsiTheme="minorHAnsi"/>
                <w:color w:val="auto"/>
                <w:sz w:val="22"/>
                <w:szCs w:val="22"/>
              </w:rPr>
            </w:pPr>
            <w:r w:rsidRPr="006344FD">
              <w:rPr>
                <w:rFonts w:asciiTheme="minorHAnsi" w:hAnsiTheme="minorHAnsi"/>
                <w:color w:val="auto"/>
                <w:sz w:val="22"/>
                <w:szCs w:val="22"/>
              </w:rPr>
              <w:t>12. 13, 14</w:t>
            </w:r>
          </w:p>
        </w:tc>
        <w:tc>
          <w:tcPr>
            <w:tcW w:w="9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C4916" w:rsidR="002F0ECF" w:rsidP="006344FD" w:rsidRDefault="002F0ECF" w14:paraId="2E7F9A65" w14:textId="77777777">
            <w:pPr>
              <w:spacing w:after="0" w:line="276" w:lineRule="auto"/>
              <w:ind w:left="110" w:right="663" w:firstLine="0"/>
              <w:jc w:val="both"/>
              <w:rPr>
                <w:rFonts w:asciiTheme="minorHAnsi" w:hAnsiTheme="minorHAnsi"/>
                <w:color w:val="auto"/>
                <w:sz w:val="22"/>
                <w:szCs w:val="22"/>
              </w:rPr>
            </w:pPr>
            <w:r w:rsidRPr="006344FD">
              <w:rPr>
                <w:rFonts w:asciiTheme="minorHAnsi" w:hAnsiTheme="minorHAnsi"/>
                <w:color w:val="auto"/>
                <w:sz w:val="22"/>
                <w:szCs w:val="22"/>
              </w:rPr>
              <w:t xml:space="preserve">Personal development and employability skills. </w:t>
            </w:r>
          </w:p>
        </w:tc>
      </w:tr>
    </w:tbl>
    <w:p w:rsidRPr="002F0ECF" w:rsidR="002F0ECF" w:rsidP="006344FD" w:rsidRDefault="002F0ECF" w14:paraId="17F53B5F" w14:textId="018AEDB8">
      <w:pPr>
        <w:pStyle w:val="Heading1"/>
        <w:spacing w:line="276" w:lineRule="auto"/>
        <w:ind w:left="0"/>
        <w:jc w:val="both"/>
        <w:rPr>
          <w:rFonts w:asciiTheme="minorHAnsi" w:hAnsiTheme="minorHAnsi"/>
          <w:b/>
          <w:bCs/>
          <w:color w:val="auto"/>
          <w:sz w:val="28"/>
          <w:szCs w:val="28"/>
          <w:u w:val="single"/>
        </w:rPr>
      </w:pPr>
      <w:r w:rsidRPr="006344FD">
        <w:rPr>
          <w:rFonts w:asciiTheme="minorHAnsi" w:hAnsiTheme="minorHAnsi"/>
          <w:b/>
          <w:bCs/>
          <w:color w:val="auto"/>
          <w:sz w:val="28"/>
          <w:szCs w:val="28"/>
          <w:u w:val="single"/>
        </w:rPr>
        <w:t xml:space="preserve">Enrichment - Preparation for Adulthood </w:t>
      </w:r>
    </w:p>
    <w:p w:rsidR="002F0ECF" w:rsidP="002F0ECF" w:rsidRDefault="002F0ECF" w14:paraId="35F36369" w14:textId="6C455B57">
      <w:pPr>
        <w:spacing w:line="276" w:lineRule="auto"/>
        <w:ind w:right="12"/>
        <w:jc w:val="both"/>
        <w:rPr>
          <w:rFonts w:asciiTheme="minorHAnsi" w:hAnsiTheme="minorHAnsi"/>
          <w:color w:val="auto"/>
          <w:sz w:val="22"/>
          <w:szCs w:val="22"/>
        </w:rPr>
      </w:pPr>
      <w:r w:rsidRPr="0003241C">
        <w:rPr>
          <w:rFonts w:asciiTheme="minorHAnsi" w:hAnsiTheme="minorHAnsi"/>
          <w:color w:val="auto"/>
          <w:sz w:val="22"/>
          <w:szCs w:val="22"/>
        </w:rPr>
        <w:t xml:space="preserve">An important aspect of our curriculum is to deliver a depth and breadth of experience for each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 Therefore, we are passionate about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s participating </w:t>
      </w:r>
      <w:r w:rsidR="008C4916">
        <w:rPr>
          <w:rFonts w:asciiTheme="minorHAnsi" w:hAnsiTheme="minorHAnsi"/>
          <w:color w:val="auto"/>
          <w:sz w:val="22"/>
          <w:szCs w:val="22"/>
        </w:rPr>
        <w:t xml:space="preserve">in </w:t>
      </w:r>
      <w:r w:rsidRPr="0003241C">
        <w:rPr>
          <w:rFonts w:asciiTheme="minorHAnsi" w:hAnsiTheme="minorHAnsi"/>
          <w:color w:val="auto"/>
          <w:sz w:val="22"/>
          <w:szCs w:val="22"/>
        </w:rPr>
        <w:t>enrichment opportunities</w:t>
      </w:r>
      <w:r w:rsidR="008C4916">
        <w:rPr>
          <w:rFonts w:asciiTheme="minorHAnsi" w:hAnsiTheme="minorHAnsi"/>
          <w:color w:val="auto"/>
          <w:sz w:val="22"/>
          <w:szCs w:val="22"/>
        </w:rPr>
        <w:t xml:space="preserve"> which allow them to experience a range of extra-curricular activities. Some examples are:</w:t>
      </w:r>
    </w:p>
    <w:p w:rsidRPr="0003241C" w:rsidR="008C4916" w:rsidP="002F0ECF" w:rsidRDefault="008C4916" w14:paraId="3B0D7022" w14:textId="77777777">
      <w:pPr>
        <w:spacing w:line="276" w:lineRule="auto"/>
        <w:ind w:right="12"/>
        <w:jc w:val="both"/>
        <w:rPr>
          <w:rFonts w:asciiTheme="minorHAnsi" w:hAnsiTheme="minorHAnsi"/>
          <w:color w:val="auto"/>
          <w:sz w:val="22"/>
          <w:szCs w:val="22"/>
        </w:rPr>
      </w:pPr>
    </w:p>
    <w:p w:rsidRPr="0003241C" w:rsidR="002F0ECF" w:rsidP="002F0ECF" w:rsidRDefault="002F0ECF" w14:paraId="553979F3" w14:textId="77777777">
      <w:pPr>
        <w:numPr>
          <w:ilvl w:val="0"/>
          <w:numId w:val="12"/>
        </w:numPr>
        <w:spacing w:after="20" w:line="276" w:lineRule="auto"/>
        <w:ind w:hanging="283"/>
        <w:jc w:val="both"/>
        <w:rPr>
          <w:rFonts w:asciiTheme="minorHAnsi" w:hAnsiTheme="minorHAnsi"/>
          <w:color w:val="auto"/>
          <w:sz w:val="22"/>
          <w:szCs w:val="22"/>
        </w:rPr>
      </w:pPr>
      <w:r w:rsidRPr="0003241C">
        <w:rPr>
          <w:rFonts w:asciiTheme="minorHAnsi" w:hAnsiTheme="minorHAnsi"/>
          <w:color w:val="auto"/>
          <w:sz w:val="22"/>
          <w:szCs w:val="22"/>
        </w:rPr>
        <w:t xml:space="preserve">Forest School </w:t>
      </w:r>
    </w:p>
    <w:p w:rsidRPr="0003241C" w:rsidR="002F0ECF" w:rsidP="002F0ECF" w:rsidRDefault="002F0ECF" w14:paraId="19085212" w14:textId="77777777">
      <w:pPr>
        <w:numPr>
          <w:ilvl w:val="0"/>
          <w:numId w:val="12"/>
        </w:numPr>
        <w:spacing w:after="20" w:line="276" w:lineRule="auto"/>
        <w:ind w:hanging="283"/>
        <w:jc w:val="both"/>
        <w:rPr>
          <w:rFonts w:asciiTheme="minorHAnsi" w:hAnsiTheme="minorHAnsi"/>
          <w:color w:val="auto"/>
          <w:sz w:val="22"/>
          <w:szCs w:val="22"/>
        </w:rPr>
      </w:pPr>
      <w:r w:rsidRPr="0003241C">
        <w:rPr>
          <w:rFonts w:asciiTheme="minorHAnsi" w:hAnsiTheme="minorHAnsi"/>
          <w:color w:val="auto"/>
          <w:sz w:val="22"/>
          <w:szCs w:val="22"/>
        </w:rPr>
        <w:t xml:space="preserve">Horticulture </w:t>
      </w:r>
    </w:p>
    <w:p w:rsidRPr="0003241C" w:rsidR="002F0ECF" w:rsidP="002F0ECF" w:rsidRDefault="008C4916" w14:paraId="6F413A81" w14:textId="4A9F4D8D">
      <w:pPr>
        <w:numPr>
          <w:ilvl w:val="0"/>
          <w:numId w:val="12"/>
        </w:numPr>
        <w:spacing w:after="20" w:line="276" w:lineRule="auto"/>
        <w:ind w:hanging="283"/>
        <w:jc w:val="both"/>
        <w:rPr>
          <w:rFonts w:asciiTheme="minorHAnsi" w:hAnsiTheme="minorHAnsi"/>
          <w:color w:val="auto"/>
          <w:sz w:val="22"/>
          <w:szCs w:val="22"/>
        </w:rPr>
      </w:pPr>
      <w:r>
        <w:rPr>
          <w:rFonts w:asciiTheme="minorHAnsi" w:hAnsiTheme="minorHAnsi"/>
          <w:color w:val="auto"/>
          <w:sz w:val="22"/>
          <w:szCs w:val="22"/>
        </w:rPr>
        <w:t>Creative arts</w:t>
      </w:r>
      <w:r w:rsidRPr="0003241C" w:rsidR="002F0ECF">
        <w:rPr>
          <w:rFonts w:asciiTheme="minorHAnsi" w:hAnsiTheme="minorHAnsi"/>
          <w:color w:val="auto"/>
          <w:sz w:val="22"/>
          <w:szCs w:val="22"/>
        </w:rPr>
        <w:t xml:space="preserve"> </w:t>
      </w:r>
    </w:p>
    <w:p w:rsidRPr="0003241C" w:rsidR="002F0ECF" w:rsidP="002F0ECF" w:rsidRDefault="002F0ECF" w14:paraId="05F41CDC" w14:textId="77777777">
      <w:pPr>
        <w:numPr>
          <w:ilvl w:val="0"/>
          <w:numId w:val="12"/>
        </w:numPr>
        <w:spacing w:after="20" w:line="276" w:lineRule="auto"/>
        <w:ind w:hanging="283"/>
        <w:jc w:val="both"/>
        <w:rPr>
          <w:rFonts w:asciiTheme="minorHAnsi" w:hAnsiTheme="minorHAnsi"/>
          <w:color w:val="auto"/>
          <w:sz w:val="22"/>
          <w:szCs w:val="22"/>
        </w:rPr>
      </w:pPr>
      <w:r w:rsidRPr="0003241C">
        <w:rPr>
          <w:rFonts w:asciiTheme="minorHAnsi" w:hAnsiTheme="minorHAnsi"/>
          <w:color w:val="auto"/>
          <w:sz w:val="22"/>
          <w:szCs w:val="22"/>
        </w:rPr>
        <w:t>Community engagement</w:t>
      </w:r>
    </w:p>
    <w:p w:rsidRPr="0003241C" w:rsidR="002F0ECF" w:rsidP="002F0ECF" w:rsidRDefault="002F0ECF" w14:paraId="0103E7D0" w14:textId="77777777">
      <w:pPr>
        <w:numPr>
          <w:ilvl w:val="0"/>
          <w:numId w:val="12"/>
        </w:numPr>
        <w:spacing w:after="20" w:line="276" w:lineRule="auto"/>
        <w:ind w:hanging="283"/>
        <w:jc w:val="both"/>
        <w:rPr>
          <w:rFonts w:asciiTheme="minorHAnsi" w:hAnsiTheme="minorHAnsi"/>
          <w:color w:val="auto"/>
          <w:sz w:val="22"/>
          <w:szCs w:val="22"/>
        </w:rPr>
      </w:pPr>
      <w:r w:rsidRPr="0003241C">
        <w:rPr>
          <w:rFonts w:asciiTheme="minorHAnsi" w:hAnsiTheme="minorHAnsi"/>
          <w:color w:val="auto"/>
          <w:sz w:val="22"/>
          <w:szCs w:val="22"/>
        </w:rPr>
        <w:t xml:space="preserve">Local trips and visits </w:t>
      </w:r>
    </w:p>
    <w:p w:rsidR="008C4916" w:rsidP="002C215F" w:rsidRDefault="002F0ECF" w14:paraId="0F7E07E6" w14:textId="77777777">
      <w:pPr>
        <w:numPr>
          <w:ilvl w:val="0"/>
          <w:numId w:val="12"/>
        </w:numPr>
        <w:spacing w:after="176" w:line="276" w:lineRule="auto"/>
        <w:ind w:hanging="283"/>
        <w:jc w:val="both"/>
        <w:rPr>
          <w:rFonts w:asciiTheme="minorHAnsi" w:hAnsiTheme="minorHAnsi"/>
          <w:color w:val="auto"/>
          <w:sz w:val="22"/>
          <w:szCs w:val="22"/>
        </w:rPr>
      </w:pPr>
      <w:r w:rsidRPr="008C4916">
        <w:rPr>
          <w:rFonts w:asciiTheme="minorHAnsi" w:hAnsiTheme="minorHAnsi"/>
          <w:color w:val="auto"/>
          <w:sz w:val="22"/>
          <w:szCs w:val="22"/>
        </w:rPr>
        <w:t xml:space="preserve">Sport and Leisure </w:t>
      </w:r>
    </w:p>
    <w:p w:rsidRPr="008C4916" w:rsidR="008C4916" w:rsidP="002C215F" w:rsidRDefault="008C4916" w14:paraId="288FF03C" w14:textId="38A7914D">
      <w:pPr>
        <w:numPr>
          <w:ilvl w:val="0"/>
          <w:numId w:val="12"/>
        </w:numPr>
        <w:spacing w:after="176" w:line="276" w:lineRule="auto"/>
        <w:ind w:hanging="283"/>
        <w:jc w:val="both"/>
        <w:rPr>
          <w:rFonts w:asciiTheme="minorHAnsi" w:hAnsiTheme="minorHAnsi"/>
          <w:color w:val="auto"/>
          <w:sz w:val="22"/>
          <w:szCs w:val="22"/>
        </w:rPr>
      </w:pPr>
      <w:r w:rsidRPr="008C4916">
        <w:rPr>
          <w:rFonts w:asciiTheme="minorHAnsi" w:hAnsiTheme="minorHAnsi"/>
          <w:color w:val="auto"/>
          <w:sz w:val="22"/>
          <w:szCs w:val="22"/>
        </w:rPr>
        <w:t>Cooking and food preparation</w:t>
      </w:r>
    </w:p>
    <w:p w:rsidRPr="0003241C" w:rsidR="002F0ECF" w:rsidP="002F0ECF" w:rsidRDefault="002F0ECF" w14:paraId="01359005" w14:textId="0EDC7928">
      <w:pPr>
        <w:spacing w:line="276" w:lineRule="auto"/>
        <w:ind w:right="12"/>
        <w:jc w:val="both"/>
        <w:rPr>
          <w:rFonts w:asciiTheme="minorHAnsi" w:hAnsiTheme="minorHAnsi"/>
          <w:color w:val="auto"/>
          <w:sz w:val="22"/>
          <w:szCs w:val="22"/>
        </w:rPr>
      </w:pPr>
      <w:r w:rsidRPr="0003241C">
        <w:rPr>
          <w:rFonts w:asciiTheme="minorHAnsi" w:hAnsiTheme="minorHAnsi"/>
          <w:color w:val="auto"/>
          <w:sz w:val="22"/>
          <w:szCs w:val="22"/>
        </w:rPr>
        <w:t xml:space="preserve">Our enrichment activities will be designed and delivered around the personal interests, skills and talents of each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s </w:t>
      </w:r>
      <w:r w:rsidR="008C4916">
        <w:rPr>
          <w:rFonts w:asciiTheme="minorHAnsi" w:hAnsiTheme="minorHAnsi"/>
          <w:color w:val="auto"/>
          <w:sz w:val="22"/>
          <w:szCs w:val="22"/>
        </w:rPr>
        <w:t>can t</w:t>
      </w:r>
      <w:r w:rsidRPr="0003241C">
        <w:rPr>
          <w:rFonts w:asciiTheme="minorHAnsi" w:hAnsiTheme="minorHAnsi"/>
          <w:color w:val="auto"/>
          <w:sz w:val="22"/>
          <w:szCs w:val="22"/>
        </w:rPr>
        <w:t>ake part in activities in the local community, acting as consumers within shopping and café experiences and accessing local transport.</w:t>
      </w:r>
    </w:p>
    <w:p w:rsidRPr="0003241C" w:rsidR="002F0ECF" w:rsidP="002F0ECF" w:rsidRDefault="002F0ECF" w14:paraId="7EE2C87F" w14:textId="77777777">
      <w:pPr>
        <w:spacing w:line="276" w:lineRule="auto"/>
        <w:ind w:right="12"/>
        <w:jc w:val="both"/>
        <w:rPr>
          <w:rFonts w:asciiTheme="minorHAnsi" w:hAnsiTheme="minorHAnsi"/>
          <w:color w:val="auto"/>
          <w:sz w:val="22"/>
          <w:szCs w:val="22"/>
        </w:rPr>
      </w:pPr>
    </w:p>
    <w:p w:rsidRPr="0003241C" w:rsidR="002F0ECF" w:rsidP="002F0ECF" w:rsidRDefault="002F0ECF" w14:paraId="1AF2862E" w14:textId="6088EBB5">
      <w:pPr>
        <w:spacing w:line="276" w:lineRule="auto"/>
        <w:ind w:right="12"/>
        <w:jc w:val="both"/>
        <w:rPr>
          <w:rFonts w:asciiTheme="minorHAnsi" w:hAnsiTheme="minorHAnsi"/>
          <w:color w:val="auto"/>
          <w:sz w:val="22"/>
          <w:szCs w:val="22"/>
        </w:rPr>
      </w:pPr>
      <w:r w:rsidRPr="0003241C">
        <w:rPr>
          <w:rFonts w:asciiTheme="minorHAnsi" w:hAnsiTheme="minorHAnsi"/>
          <w:color w:val="auto"/>
          <w:sz w:val="22"/>
          <w:szCs w:val="22"/>
        </w:rPr>
        <w:t xml:space="preserve">The aim of </w:t>
      </w:r>
      <w:r w:rsidR="00113370">
        <w:rPr>
          <w:rFonts w:asciiTheme="minorHAnsi" w:hAnsiTheme="minorHAnsi"/>
          <w:color w:val="auto"/>
          <w:sz w:val="22"/>
          <w:szCs w:val="22"/>
        </w:rPr>
        <w:t xml:space="preserve">these opportunities </w:t>
      </w:r>
      <w:r w:rsidRPr="0003241C">
        <w:rPr>
          <w:rFonts w:asciiTheme="minorHAnsi" w:hAnsiTheme="minorHAnsi"/>
          <w:color w:val="auto"/>
          <w:sz w:val="22"/>
          <w:szCs w:val="22"/>
        </w:rPr>
        <w:t xml:space="preserve">is to broaden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s’ experiences as well as giving them an opportunity to apply their skills in varied situations. Our curriculum endeavours to further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s’ personal skills, therefore we run collaborative learning intention meetings </w:t>
      </w:r>
      <w:r w:rsidR="00113370">
        <w:rPr>
          <w:rFonts w:asciiTheme="minorHAnsi" w:hAnsiTheme="minorHAnsi"/>
          <w:color w:val="auto"/>
          <w:sz w:val="22"/>
          <w:szCs w:val="22"/>
        </w:rPr>
        <w:t>and</w:t>
      </w:r>
      <w:r w:rsidRPr="0003241C">
        <w:rPr>
          <w:rFonts w:asciiTheme="minorHAnsi" w:hAnsiTheme="minorHAnsi"/>
          <w:color w:val="auto"/>
          <w:sz w:val="22"/>
          <w:szCs w:val="22"/>
        </w:rPr>
        <w:t xml:space="preserve"> develop appropriate targets and strategies based on their EHCP and specific needs. This allows our </w:t>
      </w:r>
      <w:r w:rsidR="00F236B8">
        <w:rPr>
          <w:rFonts w:asciiTheme="minorHAnsi" w:hAnsiTheme="minorHAnsi"/>
          <w:color w:val="auto"/>
          <w:sz w:val="22"/>
          <w:szCs w:val="22"/>
        </w:rPr>
        <w:t>student</w:t>
      </w:r>
      <w:r w:rsidRPr="0003241C">
        <w:rPr>
          <w:rFonts w:asciiTheme="minorHAnsi" w:hAnsiTheme="minorHAnsi"/>
          <w:color w:val="auto"/>
          <w:sz w:val="22"/>
          <w:szCs w:val="22"/>
        </w:rPr>
        <w:t>s to work on targets on a 24-hour curriculum approach with strategies that can be used across school and home in order to develop specific skills.</w:t>
      </w:r>
    </w:p>
    <w:p w:rsidRPr="0003241C" w:rsidR="00AE6D05" w:rsidP="002F0ECF" w:rsidRDefault="00AE6D05" w14:paraId="1254B22A" w14:textId="77777777">
      <w:pPr>
        <w:spacing w:line="276" w:lineRule="auto"/>
        <w:ind w:right="12"/>
        <w:jc w:val="both"/>
        <w:rPr>
          <w:rFonts w:asciiTheme="minorHAnsi" w:hAnsiTheme="minorHAnsi"/>
          <w:color w:val="auto"/>
          <w:sz w:val="22"/>
          <w:szCs w:val="22"/>
        </w:rPr>
      </w:pPr>
    </w:p>
    <w:p w:rsidRPr="002F0ECF" w:rsidR="002F0ECF" w:rsidP="002F0ECF" w:rsidRDefault="002F0ECF" w14:paraId="0A0166C4" w14:textId="77777777">
      <w:pPr>
        <w:spacing w:line="276" w:lineRule="auto"/>
        <w:ind w:right="12"/>
        <w:jc w:val="both"/>
        <w:rPr>
          <w:rFonts w:asciiTheme="minorHAnsi" w:hAnsiTheme="minorHAnsi"/>
          <w:b/>
          <w:bCs/>
          <w:color w:val="auto"/>
          <w:sz w:val="28"/>
          <w:szCs w:val="28"/>
          <w:u w:val="single"/>
        </w:rPr>
      </w:pPr>
      <w:r w:rsidRPr="002F0ECF">
        <w:rPr>
          <w:rFonts w:asciiTheme="minorHAnsi" w:hAnsiTheme="minorHAnsi"/>
          <w:b/>
          <w:bCs/>
          <w:color w:val="auto"/>
          <w:sz w:val="28"/>
          <w:szCs w:val="28"/>
          <w:u w:val="single"/>
        </w:rPr>
        <w:t>Staffing and Resources</w:t>
      </w:r>
    </w:p>
    <w:p w:rsidRPr="0003241C" w:rsidR="002F0ECF" w:rsidP="002F0ECF" w:rsidRDefault="002F0ECF" w14:paraId="72D02FD0" w14:textId="0680B930">
      <w:pPr>
        <w:spacing w:line="276" w:lineRule="auto"/>
        <w:ind w:left="5" w:right="12"/>
        <w:jc w:val="both"/>
        <w:rPr>
          <w:rFonts w:asciiTheme="minorHAnsi" w:hAnsiTheme="minorHAnsi"/>
          <w:color w:val="auto"/>
          <w:sz w:val="22"/>
          <w:szCs w:val="22"/>
        </w:rPr>
      </w:pPr>
      <w:r w:rsidRPr="0003241C">
        <w:rPr>
          <w:rFonts w:asciiTheme="minorHAnsi" w:hAnsiTheme="minorHAnsi"/>
          <w:color w:val="auto"/>
          <w:sz w:val="22"/>
          <w:szCs w:val="22"/>
        </w:rPr>
        <w:t xml:space="preserve">At Strawberry Lane School we follow the principles of Safer Recruitment and observe good equalities practice in staff recruitment, retention and development, offering equal opportunities for all. Our staff are appointed regardless of age; disability; gender reassignment; marriage and civil partnership; pregnancy and maternity; race; religion or belief; sex; sexual orientation. The education team consists of primary teachers, specialist teachers, as well as experienced teaching assistants, Educational Psychologists, Occupational Therapist and Speech Language and Communication Therapists. A variety of specialist resources are provided to meet the diverse needs of our </w:t>
      </w:r>
      <w:r w:rsidR="00F236B8">
        <w:rPr>
          <w:rFonts w:asciiTheme="minorHAnsi" w:hAnsiTheme="minorHAnsi"/>
          <w:color w:val="auto"/>
          <w:sz w:val="22"/>
          <w:szCs w:val="22"/>
        </w:rPr>
        <w:t>student</w:t>
      </w:r>
      <w:r w:rsidRPr="0003241C">
        <w:rPr>
          <w:rFonts w:asciiTheme="minorHAnsi" w:hAnsiTheme="minorHAnsi"/>
          <w:color w:val="auto"/>
          <w:sz w:val="22"/>
          <w:szCs w:val="22"/>
        </w:rPr>
        <w:t>s.</w:t>
      </w:r>
    </w:p>
    <w:p w:rsidRPr="0003241C" w:rsidR="002F0ECF" w:rsidP="002F0ECF" w:rsidRDefault="002F0ECF" w14:paraId="37C72AC3" w14:textId="77777777">
      <w:pPr>
        <w:spacing w:line="276" w:lineRule="auto"/>
        <w:ind w:right="12"/>
        <w:jc w:val="both"/>
        <w:rPr>
          <w:rFonts w:asciiTheme="minorHAnsi" w:hAnsiTheme="minorHAnsi"/>
          <w:color w:val="auto"/>
          <w:sz w:val="22"/>
          <w:szCs w:val="22"/>
        </w:rPr>
      </w:pPr>
    </w:p>
    <w:p w:rsidRPr="002F0ECF" w:rsidR="002F0ECF" w:rsidP="002F0ECF" w:rsidRDefault="002F0ECF" w14:paraId="6EC03967" w14:textId="77777777">
      <w:pPr>
        <w:spacing w:line="276" w:lineRule="auto"/>
        <w:ind w:right="12"/>
        <w:jc w:val="both"/>
        <w:rPr>
          <w:rFonts w:asciiTheme="minorHAnsi" w:hAnsiTheme="minorHAnsi"/>
          <w:b/>
          <w:bCs/>
          <w:color w:val="auto"/>
          <w:sz w:val="28"/>
          <w:szCs w:val="28"/>
          <w:u w:val="single"/>
        </w:rPr>
      </w:pPr>
      <w:r w:rsidRPr="002F0ECF">
        <w:rPr>
          <w:rFonts w:asciiTheme="minorHAnsi" w:hAnsiTheme="minorHAnsi"/>
          <w:b/>
          <w:bCs/>
          <w:color w:val="auto"/>
          <w:sz w:val="28"/>
          <w:szCs w:val="28"/>
          <w:u w:val="single"/>
        </w:rPr>
        <w:t>Working with Parents</w:t>
      </w:r>
    </w:p>
    <w:p w:rsidR="002F0ECF" w:rsidP="002F0ECF" w:rsidRDefault="002F0ECF" w14:paraId="5F6717F5" w14:textId="49B3E80A">
      <w:pPr>
        <w:spacing w:line="276" w:lineRule="auto"/>
        <w:ind w:right="12"/>
        <w:jc w:val="both"/>
        <w:rPr>
          <w:rFonts w:asciiTheme="minorHAnsi" w:hAnsiTheme="minorHAnsi"/>
          <w:color w:val="auto"/>
          <w:sz w:val="22"/>
          <w:szCs w:val="22"/>
        </w:rPr>
      </w:pPr>
      <w:r w:rsidRPr="0003241C">
        <w:rPr>
          <w:rFonts w:asciiTheme="minorHAnsi" w:hAnsiTheme="minorHAnsi"/>
          <w:color w:val="auto"/>
          <w:sz w:val="22"/>
          <w:szCs w:val="22"/>
        </w:rPr>
        <w:t xml:space="preserve">We encourage parents to visit whenever possible and in particular to attend the annual review meetings. Parents are provided with updates on progress in the termly report that comments on all areas of the curriculum. We also hold </w:t>
      </w:r>
      <w:r w:rsidR="0099610D">
        <w:rPr>
          <w:rFonts w:asciiTheme="minorHAnsi" w:hAnsiTheme="minorHAnsi"/>
          <w:color w:val="auto"/>
          <w:sz w:val="22"/>
          <w:szCs w:val="22"/>
        </w:rPr>
        <w:t>open afternoons</w:t>
      </w:r>
      <w:r w:rsidRPr="0003241C">
        <w:rPr>
          <w:rFonts w:asciiTheme="minorHAnsi" w:hAnsiTheme="minorHAnsi"/>
          <w:color w:val="auto"/>
          <w:sz w:val="22"/>
          <w:szCs w:val="22"/>
        </w:rPr>
        <w:t xml:space="preserve"> to give an opportunity for dialogue between </w:t>
      </w:r>
      <w:r w:rsidR="00F236B8">
        <w:rPr>
          <w:rFonts w:asciiTheme="minorHAnsi" w:hAnsiTheme="minorHAnsi"/>
          <w:color w:val="auto"/>
          <w:sz w:val="22"/>
          <w:szCs w:val="22"/>
        </w:rPr>
        <w:t>student</w:t>
      </w:r>
      <w:r w:rsidRPr="0003241C">
        <w:rPr>
          <w:rFonts w:asciiTheme="minorHAnsi" w:hAnsiTheme="minorHAnsi"/>
          <w:color w:val="auto"/>
          <w:sz w:val="22"/>
          <w:szCs w:val="22"/>
        </w:rPr>
        <w:t xml:space="preserve">s, parents, and education staff. </w:t>
      </w:r>
    </w:p>
    <w:p w:rsidR="002F0ECF" w:rsidP="002F0ECF" w:rsidRDefault="002F0ECF" w14:paraId="1A060C39" w14:textId="77777777">
      <w:pPr>
        <w:spacing w:line="276" w:lineRule="auto"/>
        <w:ind w:right="12"/>
        <w:jc w:val="both"/>
        <w:rPr>
          <w:rFonts w:asciiTheme="minorHAnsi" w:hAnsiTheme="minorHAnsi"/>
          <w:color w:val="auto"/>
          <w:sz w:val="22"/>
          <w:szCs w:val="22"/>
        </w:rPr>
      </w:pPr>
    </w:p>
    <w:p w:rsidR="002F0ECF" w:rsidP="002F0ECF" w:rsidRDefault="002F0ECF" w14:paraId="310677B3" w14:textId="77777777">
      <w:pPr>
        <w:spacing w:line="276" w:lineRule="auto"/>
        <w:ind w:right="12"/>
        <w:jc w:val="both"/>
        <w:rPr>
          <w:rFonts w:asciiTheme="minorHAnsi" w:hAnsiTheme="minorHAnsi"/>
          <w:color w:val="auto"/>
          <w:sz w:val="22"/>
          <w:szCs w:val="22"/>
        </w:rPr>
      </w:pPr>
    </w:p>
    <w:p w:rsidRPr="0003241C" w:rsidR="00096023" w:rsidP="002F0ECF" w:rsidRDefault="00096023" w14:paraId="2676503C" w14:textId="77777777">
      <w:pPr>
        <w:spacing w:line="276" w:lineRule="auto"/>
        <w:ind w:right="12"/>
        <w:jc w:val="both"/>
        <w:rPr>
          <w:rFonts w:asciiTheme="minorHAnsi" w:hAnsiTheme="minorHAnsi"/>
          <w:color w:val="auto"/>
          <w:sz w:val="22"/>
          <w:szCs w:val="22"/>
        </w:rPr>
      </w:pPr>
    </w:p>
    <w:p w:rsidR="002A3C0F" w:rsidRDefault="002A3C0F" w14:paraId="14E7BD10" w14:textId="77777777"/>
    <w:sectPr w:rsidR="002A3C0F" w:rsidSect="002F0ECF">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08" w:footer="6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7EA" w:rsidRDefault="00D627EA" w14:paraId="77B90ACC" w14:textId="77777777">
      <w:pPr>
        <w:spacing w:after="0" w:line="240" w:lineRule="auto"/>
      </w:pPr>
      <w:r>
        <w:separator/>
      </w:r>
    </w:p>
  </w:endnote>
  <w:endnote w:type="continuationSeparator" w:id="0">
    <w:p w:rsidR="00D627EA" w:rsidRDefault="00D627EA" w14:paraId="00753E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5DA" w:rsidRDefault="00096023" w14:paraId="52D1B679" w14:textId="77777777">
    <w:pPr>
      <w:tabs>
        <w:tab w:val="center" w:pos="4326"/>
        <w:tab w:val="center" w:pos="6877"/>
      </w:tabs>
      <w:spacing w:after="0" w:line="259" w:lineRule="auto"/>
      <w:ind w:left="0" w:firstLine="0"/>
    </w:pPr>
    <w:r>
      <w:rPr>
        <w:rFonts w:ascii="Tahoma" w:hAnsi="Tahoma" w:eastAsia="Tahoma" w:cs="Tahoma"/>
        <w:color w:val="767171"/>
        <w:sz w:val="20"/>
      </w:rPr>
      <w:t xml:space="preserve">Policy Owner: Jonathan Bell </w:t>
    </w:r>
    <w:r>
      <w:rPr>
        <w:rFonts w:ascii="Tahoma" w:hAnsi="Tahoma" w:eastAsia="Tahoma" w:cs="Tahoma"/>
        <w:color w:val="767171"/>
        <w:sz w:val="20"/>
      </w:rPr>
      <w:tab/>
    </w:r>
    <w:r>
      <w:rPr>
        <w:rFonts w:ascii="Tahoma" w:hAnsi="Tahoma" w:eastAsia="Tahoma" w:cs="Tahoma"/>
        <w:color w:val="767171"/>
        <w:sz w:val="20"/>
      </w:rPr>
      <w:t xml:space="preserve">  </w:t>
    </w:r>
    <w:r>
      <w:rPr>
        <w:rFonts w:ascii="Tahoma" w:hAnsi="Tahoma" w:eastAsia="Tahoma" w:cs="Tahoma"/>
        <w:color w:val="767171"/>
        <w:sz w:val="20"/>
      </w:rPr>
      <w:tab/>
    </w:r>
    <w:r>
      <w:rPr>
        <w:rFonts w:ascii="Tahoma" w:hAnsi="Tahoma" w:eastAsia="Tahoma" w:cs="Tahoma"/>
        <w:color w:val="767171"/>
        <w:sz w:val="20"/>
      </w:rPr>
      <w:t xml:space="preserve">    Latest Review Date: September 2024 </w:t>
    </w:r>
  </w:p>
  <w:p w:rsidR="00C965DA" w:rsidRDefault="00096023" w14:paraId="52523212" w14:textId="77777777">
    <w:pPr>
      <w:spacing w:after="229" w:line="259" w:lineRule="auto"/>
      <w:ind w:left="5" w:firstLine="0"/>
    </w:pPr>
    <w:r>
      <w:rPr>
        <w:rFonts w:ascii="Tahoma" w:hAnsi="Tahoma" w:eastAsia="Tahoma" w:cs="Tahoma"/>
        <w:color w:val="767171"/>
        <w:sz w:val="3"/>
      </w:rPr>
      <w:t xml:space="preserve"> </w:t>
    </w:r>
  </w:p>
  <w:p w:rsidR="00C965DA" w:rsidRDefault="00096023" w14:paraId="3657CEE1" w14:textId="77777777">
    <w:pPr>
      <w:spacing w:after="0" w:line="259" w:lineRule="auto"/>
      <w:ind w:left="5" w:firstLine="0"/>
    </w:pPr>
    <w:r>
      <w:rPr>
        <w:rFonts w:ascii="Tahoma" w:hAnsi="Tahoma" w:eastAsia="Tahoma" w:cs="Tahoma"/>
        <w:color w:val="767171"/>
        <w:sz w:val="20"/>
      </w:rPr>
      <w:t>Policy: School Curriculum Policy                                         Next Review Date:   September 2025</w:t>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5DA" w:rsidRDefault="00C965DA" w14:paraId="15A89E49" w14:textId="77777777">
    <w:pPr>
      <w:spacing w:after="0" w:line="259" w:lineRule="auto"/>
      <w:ind w:left="5"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5DA" w:rsidRDefault="00096023" w14:paraId="7CA7C06D" w14:textId="77777777">
    <w:pPr>
      <w:tabs>
        <w:tab w:val="center" w:pos="4326"/>
        <w:tab w:val="center" w:pos="6877"/>
      </w:tabs>
      <w:spacing w:after="0" w:line="259" w:lineRule="auto"/>
      <w:ind w:left="0" w:firstLine="0"/>
    </w:pPr>
    <w:r>
      <w:rPr>
        <w:rFonts w:ascii="Tahoma" w:hAnsi="Tahoma" w:eastAsia="Tahoma" w:cs="Tahoma"/>
        <w:color w:val="767171"/>
        <w:sz w:val="20"/>
      </w:rPr>
      <w:t xml:space="preserve">Policy Owner: Jonathan Bell </w:t>
    </w:r>
    <w:r>
      <w:rPr>
        <w:rFonts w:ascii="Tahoma" w:hAnsi="Tahoma" w:eastAsia="Tahoma" w:cs="Tahoma"/>
        <w:color w:val="767171"/>
        <w:sz w:val="20"/>
      </w:rPr>
      <w:tab/>
    </w:r>
    <w:r>
      <w:rPr>
        <w:rFonts w:ascii="Tahoma" w:hAnsi="Tahoma" w:eastAsia="Tahoma" w:cs="Tahoma"/>
        <w:color w:val="767171"/>
        <w:sz w:val="20"/>
      </w:rPr>
      <w:t xml:space="preserve">  </w:t>
    </w:r>
    <w:r>
      <w:rPr>
        <w:rFonts w:ascii="Tahoma" w:hAnsi="Tahoma" w:eastAsia="Tahoma" w:cs="Tahoma"/>
        <w:color w:val="767171"/>
        <w:sz w:val="20"/>
      </w:rPr>
      <w:tab/>
    </w:r>
    <w:r>
      <w:rPr>
        <w:rFonts w:ascii="Tahoma" w:hAnsi="Tahoma" w:eastAsia="Tahoma" w:cs="Tahoma"/>
        <w:color w:val="767171"/>
        <w:sz w:val="20"/>
      </w:rPr>
      <w:t xml:space="preserve">    Latest Review Date: September 2024 </w:t>
    </w:r>
  </w:p>
  <w:p w:rsidR="00C965DA" w:rsidRDefault="00096023" w14:paraId="4A8E2097" w14:textId="77777777">
    <w:pPr>
      <w:spacing w:after="229" w:line="259" w:lineRule="auto"/>
      <w:ind w:left="5" w:firstLine="0"/>
    </w:pPr>
    <w:r>
      <w:rPr>
        <w:rFonts w:ascii="Tahoma" w:hAnsi="Tahoma" w:eastAsia="Tahoma" w:cs="Tahoma"/>
        <w:color w:val="767171"/>
        <w:sz w:val="3"/>
      </w:rPr>
      <w:t xml:space="preserve"> </w:t>
    </w:r>
  </w:p>
  <w:p w:rsidR="00C965DA" w:rsidRDefault="00096023" w14:paraId="49852F86" w14:textId="77777777">
    <w:pPr>
      <w:spacing w:after="0" w:line="259" w:lineRule="auto"/>
      <w:ind w:left="5" w:firstLine="0"/>
    </w:pPr>
    <w:r>
      <w:rPr>
        <w:rFonts w:ascii="Tahoma" w:hAnsi="Tahoma" w:eastAsia="Tahoma" w:cs="Tahoma"/>
        <w:color w:val="767171"/>
        <w:sz w:val="20"/>
      </w:rPr>
      <w:t>Policy: School Curriculum Policy                                         Next Review Date:   September 2025</w:t>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7EA" w:rsidRDefault="00D627EA" w14:paraId="7FA24A9E" w14:textId="77777777">
      <w:pPr>
        <w:spacing w:after="0" w:line="240" w:lineRule="auto"/>
      </w:pPr>
      <w:r>
        <w:separator/>
      </w:r>
    </w:p>
  </w:footnote>
  <w:footnote w:type="continuationSeparator" w:id="0">
    <w:p w:rsidR="00D627EA" w:rsidRDefault="00D627EA" w14:paraId="269A54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C965DA" w:rsidRDefault="00096023" w14:paraId="23B24CE0" w14:textId="77777777">
    <w:pPr>
      <w:spacing w:after="36" w:line="259" w:lineRule="auto"/>
      <w:ind w:left="5" w:firstLine="0"/>
    </w:pPr>
    <w:r>
      <w:rPr>
        <w:noProof/>
      </w:rPr>
      <w:drawing>
        <wp:anchor distT="0" distB="0" distL="114300" distR="114300" simplePos="0" relativeHeight="251658240" behindDoc="0" locked="0" layoutInCell="1" allowOverlap="0" wp14:anchorId="7950EA3C" wp14:editId="3036E972">
          <wp:simplePos x="0" y="0"/>
          <wp:positionH relativeFrom="page">
            <wp:posOffset>541020</wp:posOffset>
          </wp:positionH>
          <wp:positionV relativeFrom="page">
            <wp:posOffset>449580</wp:posOffset>
          </wp:positionV>
          <wp:extent cx="1560830" cy="676910"/>
          <wp:effectExtent l="0" t="0" r="0" b="0"/>
          <wp:wrapSquare wrapText="bothSides"/>
          <wp:docPr id="7" name="Picture 7">
            <a:extLst xmlns:a="http://schemas.openxmlformats.org/drawingml/2006/main">
              <a:ext uri="{FF2B5EF4-FFF2-40B4-BE49-F238E27FC236}">
                <a16:creationId xmlns:a16="http://schemas.microsoft.com/office/drawing/2014/main" id="{58C8DFDA-5DCB-4532-9C64-3B0E3940A3D6}"/>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60830" cy="676910"/>
                  </a:xfrm>
                  <a:prstGeom prst="rect">
                    <a:avLst/>
                  </a:prstGeom>
                </pic:spPr>
              </pic:pic>
            </a:graphicData>
          </a:graphic>
        </wp:anchor>
      </w:drawing>
    </w:r>
    <w:r>
      <w:rPr>
        <w:rFonts w:ascii="Times New Roman" w:hAnsi="Times New Roman" w:eastAsia="Times New Roman" w:cs="Times New Roman"/>
      </w:rPr>
      <w:t xml:space="preserve"> </w:t>
    </w:r>
  </w:p>
  <w:p w:rsidR="00C965DA" w:rsidRDefault="00096023" w14:paraId="0A3BEABF" w14:textId="77777777">
    <w:pPr>
      <w:spacing w:after="0" w:line="259" w:lineRule="auto"/>
      <w:ind w:left="98" w:firstLine="0"/>
      <w:jc w:val="center"/>
    </w:pPr>
    <w:r>
      <w:rPr>
        <w:rFonts w:ascii="Arial" w:hAnsi="Arial" w:eastAsia="Arial" w:cs="Arial"/>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5DA" w:rsidRDefault="00096023" w14:paraId="74CDA39A" w14:textId="77777777">
    <w:pPr>
      <w:spacing w:after="36" w:line="259" w:lineRule="auto"/>
      <w:ind w:left="5" w:firstLine="0"/>
    </w:pPr>
    <w:r>
      <w:rPr>
        <w:rFonts w:ascii="Times New Roman" w:hAnsi="Times New Roman" w:eastAsia="Times New Roman" w:cs="Times New Roman"/>
      </w:rPr>
      <w:t xml:space="preserve"> </w:t>
    </w:r>
  </w:p>
  <w:p w:rsidR="00C965DA" w:rsidRDefault="00096023" w14:paraId="100A4AA0" w14:textId="77777777">
    <w:pPr>
      <w:spacing w:after="0" w:line="259" w:lineRule="auto"/>
      <w:ind w:left="98" w:firstLine="0"/>
      <w:jc w:val="center"/>
    </w:pPr>
    <w:r>
      <w:rPr>
        <w:rFonts w:ascii="Arial" w:hAnsi="Arial" w:eastAsia="Arial" w:cs="Arial"/>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C965DA" w:rsidRDefault="00096023" w14:paraId="5464548D" w14:textId="77777777">
    <w:pPr>
      <w:spacing w:after="36" w:line="259" w:lineRule="auto"/>
      <w:ind w:left="5" w:firstLine="0"/>
    </w:pPr>
    <w:r>
      <w:rPr>
        <w:noProof/>
      </w:rPr>
      <w:drawing>
        <wp:anchor distT="0" distB="0" distL="114300" distR="114300" simplePos="0" relativeHeight="251658241" behindDoc="0" locked="0" layoutInCell="1" allowOverlap="0" wp14:anchorId="45A698C0" wp14:editId="233ECB87">
          <wp:simplePos x="0" y="0"/>
          <wp:positionH relativeFrom="page">
            <wp:posOffset>541020</wp:posOffset>
          </wp:positionH>
          <wp:positionV relativeFrom="page">
            <wp:posOffset>449580</wp:posOffset>
          </wp:positionV>
          <wp:extent cx="1560830" cy="676910"/>
          <wp:effectExtent l="0" t="0" r="0" b="0"/>
          <wp:wrapSquare wrapText="bothSides"/>
          <wp:docPr id="1255629565" name="Picture 1255629565">
            <a:extLst xmlns:a="http://schemas.openxmlformats.org/drawingml/2006/main">
              <a:ext uri="{FF2B5EF4-FFF2-40B4-BE49-F238E27FC236}">
                <a16:creationId xmlns:a16="http://schemas.microsoft.com/office/drawing/2014/main" id="{C60D2D45-F391-40C1-BCFA-2F2A9A598805}"/>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60830" cy="676910"/>
                  </a:xfrm>
                  <a:prstGeom prst="rect">
                    <a:avLst/>
                  </a:prstGeom>
                </pic:spPr>
              </pic:pic>
            </a:graphicData>
          </a:graphic>
        </wp:anchor>
      </w:drawing>
    </w:r>
    <w:r>
      <w:rPr>
        <w:rFonts w:ascii="Times New Roman" w:hAnsi="Times New Roman" w:eastAsia="Times New Roman" w:cs="Times New Roman"/>
      </w:rPr>
      <w:t xml:space="preserve"> </w:t>
    </w:r>
  </w:p>
  <w:p w:rsidR="00C965DA" w:rsidRDefault="00096023" w14:paraId="280C7F37" w14:textId="77777777">
    <w:pPr>
      <w:spacing w:after="0" w:line="259" w:lineRule="auto"/>
      <w:ind w:left="98" w:firstLine="0"/>
      <w:jc w:val="center"/>
    </w:pPr>
    <w:r>
      <w:rPr>
        <w:rFonts w:ascii="Arial" w:hAnsi="Arial" w:eastAsia="Arial" w:cs="Arial"/>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495"/>
    <w:multiLevelType w:val="hybridMultilevel"/>
    <w:tmpl w:val="BDDE794A"/>
    <w:lvl w:ilvl="0" w:tplc="680C0CD6">
      <w:start w:val="1"/>
      <w:numFmt w:val="bullet"/>
      <w:lvlText w:val="•"/>
      <w:lvlJc w:val="left"/>
      <w:pPr>
        <w:ind w:left="28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C6E4176">
      <w:start w:val="1"/>
      <w:numFmt w:val="bullet"/>
      <w:lvlText w:val="o"/>
      <w:lvlJc w:val="left"/>
      <w:pPr>
        <w:ind w:left="10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9FD67692">
      <w:start w:val="1"/>
      <w:numFmt w:val="bullet"/>
      <w:lvlText w:val="▪"/>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518B70C">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59AE166">
      <w:start w:val="1"/>
      <w:numFmt w:val="bullet"/>
      <w:lvlText w:val="o"/>
      <w:lvlJc w:val="left"/>
      <w:pPr>
        <w:ind w:left="32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8C263120">
      <w:start w:val="1"/>
      <w:numFmt w:val="bullet"/>
      <w:lvlText w:val="▪"/>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03AC3A80">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35EB7FC">
      <w:start w:val="1"/>
      <w:numFmt w:val="bullet"/>
      <w:lvlText w:val="o"/>
      <w:lvlJc w:val="left"/>
      <w:pPr>
        <w:ind w:left="54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940EF7C">
      <w:start w:val="1"/>
      <w:numFmt w:val="bullet"/>
      <w:lvlText w:val="▪"/>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3F32CBF"/>
    <w:multiLevelType w:val="hybridMultilevel"/>
    <w:tmpl w:val="D12AEA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D7905D5"/>
    <w:multiLevelType w:val="hybridMultilevel"/>
    <w:tmpl w:val="A81EFB62"/>
    <w:lvl w:ilvl="0" w:tplc="0D76A4A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3" w15:restartNumberingAfterBreak="0">
    <w:nsid w:val="22D447BF"/>
    <w:multiLevelType w:val="hybridMultilevel"/>
    <w:tmpl w:val="4686D282"/>
    <w:lvl w:ilvl="0" w:tplc="08090001">
      <w:start w:val="1"/>
      <w:numFmt w:val="bullet"/>
      <w:lvlText w:val=""/>
      <w:lvlJc w:val="left"/>
      <w:pPr>
        <w:ind w:left="710" w:hanging="360"/>
      </w:pPr>
      <w:rPr>
        <w:rFonts w:hint="default" w:ascii="Symbol" w:hAnsi="Symbol"/>
      </w:rPr>
    </w:lvl>
    <w:lvl w:ilvl="1" w:tplc="08090003" w:tentative="1">
      <w:start w:val="1"/>
      <w:numFmt w:val="bullet"/>
      <w:lvlText w:val="o"/>
      <w:lvlJc w:val="left"/>
      <w:pPr>
        <w:ind w:left="1430" w:hanging="360"/>
      </w:pPr>
      <w:rPr>
        <w:rFonts w:hint="default" w:ascii="Courier New" w:hAnsi="Courier New" w:cs="Courier New"/>
      </w:rPr>
    </w:lvl>
    <w:lvl w:ilvl="2" w:tplc="08090005" w:tentative="1">
      <w:start w:val="1"/>
      <w:numFmt w:val="bullet"/>
      <w:lvlText w:val=""/>
      <w:lvlJc w:val="left"/>
      <w:pPr>
        <w:ind w:left="2150" w:hanging="360"/>
      </w:pPr>
      <w:rPr>
        <w:rFonts w:hint="default" w:ascii="Wingdings" w:hAnsi="Wingdings"/>
      </w:rPr>
    </w:lvl>
    <w:lvl w:ilvl="3" w:tplc="08090001" w:tentative="1">
      <w:start w:val="1"/>
      <w:numFmt w:val="bullet"/>
      <w:lvlText w:val=""/>
      <w:lvlJc w:val="left"/>
      <w:pPr>
        <w:ind w:left="2870" w:hanging="360"/>
      </w:pPr>
      <w:rPr>
        <w:rFonts w:hint="default" w:ascii="Symbol" w:hAnsi="Symbol"/>
      </w:rPr>
    </w:lvl>
    <w:lvl w:ilvl="4" w:tplc="08090003" w:tentative="1">
      <w:start w:val="1"/>
      <w:numFmt w:val="bullet"/>
      <w:lvlText w:val="o"/>
      <w:lvlJc w:val="left"/>
      <w:pPr>
        <w:ind w:left="3590" w:hanging="360"/>
      </w:pPr>
      <w:rPr>
        <w:rFonts w:hint="default" w:ascii="Courier New" w:hAnsi="Courier New" w:cs="Courier New"/>
      </w:rPr>
    </w:lvl>
    <w:lvl w:ilvl="5" w:tplc="08090005" w:tentative="1">
      <w:start w:val="1"/>
      <w:numFmt w:val="bullet"/>
      <w:lvlText w:val=""/>
      <w:lvlJc w:val="left"/>
      <w:pPr>
        <w:ind w:left="4310" w:hanging="360"/>
      </w:pPr>
      <w:rPr>
        <w:rFonts w:hint="default" w:ascii="Wingdings" w:hAnsi="Wingdings"/>
      </w:rPr>
    </w:lvl>
    <w:lvl w:ilvl="6" w:tplc="08090001" w:tentative="1">
      <w:start w:val="1"/>
      <w:numFmt w:val="bullet"/>
      <w:lvlText w:val=""/>
      <w:lvlJc w:val="left"/>
      <w:pPr>
        <w:ind w:left="5030" w:hanging="360"/>
      </w:pPr>
      <w:rPr>
        <w:rFonts w:hint="default" w:ascii="Symbol" w:hAnsi="Symbol"/>
      </w:rPr>
    </w:lvl>
    <w:lvl w:ilvl="7" w:tplc="08090003" w:tentative="1">
      <w:start w:val="1"/>
      <w:numFmt w:val="bullet"/>
      <w:lvlText w:val="o"/>
      <w:lvlJc w:val="left"/>
      <w:pPr>
        <w:ind w:left="5750" w:hanging="360"/>
      </w:pPr>
      <w:rPr>
        <w:rFonts w:hint="default" w:ascii="Courier New" w:hAnsi="Courier New" w:cs="Courier New"/>
      </w:rPr>
    </w:lvl>
    <w:lvl w:ilvl="8" w:tplc="08090005" w:tentative="1">
      <w:start w:val="1"/>
      <w:numFmt w:val="bullet"/>
      <w:lvlText w:val=""/>
      <w:lvlJc w:val="left"/>
      <w:pPr>
        <w:ind w:left="6470" w:hanging="360"/>
      </w:pPr>
      <w:rPr>
        <w:rFonts w:hint="default" w:ascii="Wingdings" w:hAnsi="Wingdings"/>
      </w:rPr>
    </w:lvl>
  </w:abstractNum>
  <w:abstractNum w:abstractNumId="4" w15:restartNumberingAfterBreak="0">
    <w:nsid w:val="3538693E"/>
    <w:multiLevelType w:val="hybridMultilevel"/>
    <w:tmpl w:val="5E8CB536"/>
    <w:lvl w:ilvl="0" w:tplc="08090001">
      <w:start w:val="1"/>
      <w:numFmt w:val="bullet"/>
      <w:lvlText w:val=""/>
      <w:lvlJc w:val="left"/>
      <w:pPr>
        <w:ind w:left="730" w:hanging="360"/>
      </w:pPr>
      <w:rPr>
        <w:rFonts w:hint="default" w:ascii="Symbol" w:hAnsi="Symbol"/>
      </w:rPr>
    </w:lvl>
    <w:lvl w:ilvl="1" w:tplc="08090003" w:tentative="1">
      <w:start w:val="1"/>
      <w:numFmt w:val="bullet"/>
      <w:lvlText w:val="o"/>
      <w:lvlJc w:val="left"/>
      <w:pPr>
        <w:ind w:left="1450" w:hanging="360"/>
      </w:pPr>
      <w:rPr>
        <w:rFonts w:hint="default" w:ascii="Courier New" w:hAnsi="Courier New" w:cs="Courier New"/>
      </w:rPr>
    </w:lvl>
    <w:lvl w:ilvl="2" w:tplc="08090005" w:tentative="1">
      <w:start w:val="1"/>
      <w:numFmt w:val="bullet"/>
      <w:lvlText w:val=""/>
      <w:lvlJc w:val="left"/>
      <w:pPr>
        <w:ind w:left="2170" w:hanging="360"/>
      </w:pPr>
      <w:rPr>
        <w:rFonts w:hint="default" w:ascii="Wingdings" w:hAnsi="Wingdings"/>
      </w:rPr>
    </w:lvl>
    <w:lvl w:ilvl="3" w:tplc="08090001" w:tentative="1">
      <w:start w:val="1"/>
      <w:numFmt w:val="bullet"/>
      <w:lvlText w:val=""/>
      <w:lvlJc w:val="left"/>
      <w:pPr>
        <w:ind w:left="2890" w:hanging="360"/>
      </w:pPr>
      <w:rPr>
        <w:rFonts w:hint="default" w:ascii="Symbol" w:hAnsi="Symbol"/>
      </w:rPr>
    </w:lvl>
    <w:lvl w:ilvl="4" w:tplc="08090003" w:tentative="1">
      <w:start w:val="1"/>
      <w:numFmt w:val="bullet"/>
      <w:lvlText w:val="o"/>
      <w:lvlJc w:val="left"/>
      <w:pPr>
        <w:ind w:left="3610" w:hanging="360"/>
      </w:pPr>
      <w:rPr>
        <w:rFonts w:hint="default" w:ascii="Courier New" w:hAnsi="Courier New" w:cs="Courier New"/>
      </w:rPr>
    </w:lvl>
    <w:lvl w:ilvl="5" w:tplc="08090005" w:tentative="1">
      <w:start w:val="1"/>
      <w:numFmt w:val="bullet"/>
      <w:lvlText w:val=""/>
      <w:lvlJc w:val="left"/>
      <w:pPr>
        <w:ind w:left="4330" w:hanging="360"/>
      </w:pPr>
      <w:rPr>
        <w:rFonts w:hint="default" w:ascii="Wingdings" w:hAnsi="Wingdings"/>
      </w:rPr>
    </w:lvl>
    <w:lvl w:ilvl="6" w:tplc="08090001" w:tentative="1">
      <w:start w:val="1"/>
      <w:numFmt w:val="bullet"/>
      <w:lvlText w:val=""/>
      <w:lvlJc w:val="left"/>
      <w:pPr>
        <w:ind w:left="5050" w:hanging="360"/>
      </w:pPr>
      <w:rPr>
        <w:rFonts w:hint="default" w:ascii="Symbol" w:hAnsi="Symbol"/>
      </w:rPr>
    </w:lvl>
    <w:lvl w:ilvl="7" w:tplc="08090003" w:tentative="1">
      <w:start w:val="1"/>
      <w:numFmt w:val="bullet"/>
      <w:lvlText w:val="o"/>
      <w:lvlJc w:val="left"/>
      <w:pPr>
        <w:ind w:left="5770" w:hanging="360"/>
      </w:pPr>
      <w:rPr>
        <w:rFonts w:hint="default" w:ascii="Courier New" w:hAnsi="Courier New" w:cs="Courier New"/>
      </w:rPr>
    </w:lvl>
    <w:lvl w:ilvl="8" w:tplc="08090005" w:tentative="1">
      <w:start w:val="1"/>
      <w:numFmt w:val="bullet"/>
      <w:lvlText w:val=""/>
      <w:lvlJc w:val="left"/>
      <w:pPr>
        <w:ind w:left="6490" w:hanging="360"/>
      </w:pPr>
      <w:rPr>
        <w:rFonts w:hint="default" w:ascii="Wingdings" w:hAnsi="Wingdings"/>
      </w:rPr>
    </w:lvl>
  </w:abstractNum>
  <w:abstractNum w:abstractNumId="5" w15:restartNumberingAfterBreak="0">
    <w:nsid w:val="356C3D3C"/>
    <w:multiLevelType w:val="hybridMultilevel"/>
    <w:tmpl w:val="D990F606"/>
    <w:lvl w:ilvl="0" w:tplc="08090001">
      <w:start w:val="1"/>
      <w:numFmt w:val="bullet"/>
      <w:lvlText w:val=""/>
      <w:lvlJc w:val="left"/>
      <w:pPr>
        <w:ind w:left="370" w:hanging="360"/>
      </w:pPr>
      <w:rPr>
        <w:rFonts w:hint="default" w:ascii="Symbol" w:hAnsi="Symbol"/>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6" w15:restartNumberingAfterBreak="0">
    <w:nsid w:val="362D1AA3"/>
    <w:multiLevelType w:val="hybridMultilevel"/>
    <w:tmpl w:val="14C07458"/>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7" w15:restartNumberingAfterBreak="0">
    <w:nsid w:val="37D8088E"/>
    <w:multiLevelType w:val="hybridMultilevel"/>
    <w:tmpl w:val="A3B832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2AE4785"/>
    <w:multiLevelType w:val="hybridMultilevel"/>
    <w:tmpl w:val="8D068C94"/>
    <w:lvl w:ilvl="0" w:tplc="08090001">
      <w:start w:val="1"/>
      <w:numFmt w:val="bullet"/>
      <w:lvlText w:val=""/>
      <w:lvlJc w:val="left"/>
      <w:pPr>
        <w:ind w:left="705"/>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ED5095DA">
      <w:start w:val="1"/>
      <w:numFmt w:val="bullet"/>
      <w:lvlText w:val="o"/>
      <w:lvlJc w:val="left"/>
      <w:pPr>
        <w:ind w:left="14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5BFC6922">
      <w:start w:val="1"/>
      <w:numFmt w:val="bullet"/>
      <w:lvlText w:val="▪"/>
      <w:lvlJc w:val="left"/>
      <w:pPr>
        <w:ind w:left="21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AE384D02">
      <w:start w:val="1"/>
      <w:numFmt w:val="bullet"/>
      <w:lvlText w:val="•"/>
      <w:lvlJc w:val="left"/>
      <w:pPr>
        <w:ind w:left="28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98847534">
      <w:start w:val="1"/>
      <w:numFmt w:val="bullet"/>
      <w:lvlText w:val="o"/>
      <w:lvlJc w:val="left"/>
      <w:pPr>
        <w:ind w:left="36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AF0E4262">
      <w:start w:val="1"/>
      <w:numFmt w:val="bullet"/>
      <w:lvlText w:val="▪"/>
      <w:lvlJc w:val="left"/>
      <w:pPr>
        <w:ind w:left="43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255A4970">
      <w:start w:val="1"/>
      <w:numFmt w:val="bullet"/>
      <w:lvlText w:val="•"/>
      <w:lvlJc w:val="left"/>
      <w:pPr>
        <w:ind w:left="50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E50C7CB0">
      <w:start w:val="1"/>
      <w:numFmt w:val="bullet"/>
      <w:lvlText w:val="o"/>
      <w:lvlJc w:val="left"/>
      <w:pPr>
        <w:ind w:left="57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CC3805E2">
      <w:start w:val="1"/>
      <w:numFmt w:val="bullet"/>
      <w:lvlText w:val="▪"/>
      <w:lvlJc w:val="left"/>
      <w:pPr>
        <w:ind w:left="64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6481623B"/>
    <w:multiLevelType w:val="hybridMultilevel"/>
    <w:tmpl w:val="74428004"/>
    <w:lvl w:ilvl="0" w:tplc="08090001">
      <w:start w:val="1"/>
      <w:numFmt w:val="bullet"/>
      <w:lvlText w:val=""/>
      <w:lvlJc w:val="left"/>
      <w:pPr>
        <w:ind w:left="710" w:hanging="360"/>
      </w:pPr>
      <w:rPr>
        <w:rFonts w:hint="default" w:ascii="Symbol" w:hAnsi="Symbol"/>
      </w:rPr>
    </w:lvl>
    <w:lvl w:ilvl="1" w:tplc="08090003" w:tentative="1">
      <w:start w:val="1"/>
      <w:numFmt w:val="bullet"/>
      <w:lvlText w:val="o"/>
      <w:lvlJc w:val="left"/>
      <w:pPr>
        <w:ind w:left="1430" w:hanging="360"/>
      </w:pPr>
      <w:rPr>
        <w:rFonts w:hint="default" w:ascii="Courier New" w:hAnsi="Courier New" w:cs="Courier New"/>
      </w:rPr>
    </w:lvl>
    <w:lvl w:ilvl="2" w:tplc="08090005" w:tentative="1">
      <w:start w:val="1"/>
      <w:numFmt w:val="bullet"/>
      <w:lvlText w:val=""/>
      <w:lvlJc w:val="left"/>
      <w:pPr>
        <w:ind w:left="2150" w:hanging="360"/>
      </w:pPr>
      <w:rPr>
        <w:rFonts w:hint="default" w:ascii="Wingdings" w:hAnsi="Wingdings"/>
      </w:rPr>
    </w:lvl>
    <w:lvl w:ilvl="3" w:tplc="08090001" w:tentative="1">
      <w:start w:val="1"/>
      <w:numFmt w:val="bullet"/>
      <w:lvlText w:val=""/>
      <w:lvlJc w:val="left"/>
      <w:pPr>
        <w:ind w:left="2870" w:hanging="360"/>
      </w:pPr>
      <w:rPr>
        <w:rFonts w:hint="default" w:ascii="Symbol" w:hAnsi="Symbol"/>
      </w:rPr>
    </w:lvl>
    <w:lvl w:ilvl="4" w:tplc="08090003" w:tentative="1">
      <w:start w:val="1"/>
      <w:numFmt w:val="bullet"/>
      <w:lvlText w:val="o"/>
      <w:lvlJc w:val="left"/>
      <w:pPr>
        <w:ind w:left="3590" w:hanging="360"/>
      </w:pPr>
      <w:rPr>
        <w:rFonts w:hint="default" w:ascii="Courier New" w:hAnsi="Courier New" w:cs="Courier New"/>
      </w:rPr>
    </w:lvl>
    <w:lvl w:ilvl="5" w:tplc="08090005" w:tentative="1">
      <w:start w:val="1"/>
      <w:numFmt w:val="bullet"/>
      <w:lvlText w:val=""/>
      <w:lvlJc w:val="left"/>
      <w:pPr>
        <w:ind w:left="4310" w:hanging="360"/>
      </w:pPr>
      <w:rPr>
        <w:rFonts w:hint="default" w:ascii="Wingdings" w:hAnsi="Wingdings"/>
      </w:rPr>
    </w:lvl>
    <w:lvl w:ilvl="6" w:tplc="08090001" w:tentative="1">
      <w:start w:val="1"/>
      <w:numFmt w:val="bullet"/>
      <w:lvlText w:val=""/>
      <w:lvlJc w:val="left"/>
      <w:pPr>
        <w:ind w:left="5030" w:hanging="360"/>
      </w:pPr>
      <w:rPr>
        <w:rFonts w:hint="default" w:ascii="Symbol" w:hAnsi="Symbol"/>
      </w:rPr>
    </w:lvl>
    <w:lvl w:ilvl="7" w:tplc="08090003" w:tentative="1">
      <w:start w:val="1"/>
      <w:numFmt w:val="bullet"/>
      <w:lvlText w:val="o"/>
      <w:lvlJc w:val="left"/>
      <w:pPr>
        <w:ind w:left="5750" w:hanging="360"/>
      </w:pPr>
      <w:rPr>
        <w:rFonts w:hint="default" w:ascii="Courier New" w:hAnsi="Courier New" w:cs="Courier New"/>
      </w:rPr>
    </w:lvl>
    <w:lvl w:ilvl="8" w:tplc="08090005" w:tentative="1">
      <w:start w:val="1"/>
      <w:numFmt w:val="bullet"/>
      <w:lvlText w:val=""/>
      <w:lvlJc w:val="left"/>
      <w:pPr>
        <w:ind w:left="6470" w:hanging="360"/>
      </w:pPr>
      <w:rPr>
        <w:rFonts w:hint="default" w:ascii="Wingdings" w:hAnsi="Wingdings"/>
      </w:rPr>
    </w:lvl>
  </w:abstractNum>
  <w:abstractNum w:abstractNumId="10" w15:restartNumberingAfterBreak="0">
    <w:nsid w:val="66D2509C"/>
    <w:multiLevelType w:val="hybridMultilevel"/>
    <w:tmpl w:val="56E05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C4B5423"/>
    <w:multiLevelType w:val="hybridMultilevel"/>
    <w:tmpl w:val="046E321C"/>
    <w:lvl w:ilvl="0" w:tplc="08090001">
      <w:start w:val="1"/>
      <w:numFmt w:val="bullet"/>
      <w:lvlText w:val=""/>
      <w:lvlJc w:val="left"/>
      <w:pPr>
        <w:ind w:left="730" w:hanging="360"/>
      </w:pPr>
      <w:rPr>
        <w:rFonts w:hint="default" w:ascii="Symbol" w:hAnsi="Symbol"/>
      </w:rPr>
    </w:lvl>
    <w:lvl w:ilvl="1" w:tplc="08090003" w:tentative="1">
      <w:start w:val="1"/>
      <w:numFmt w:val="bullet"/>
      <w:lvlText w:val="o"/>
      <w:lvlJc w:val="left"/>
      <w:pPr>
        <w:ind w:left="1450" w:hanging="360"/>
      </w:pPr>
      <w:rPr>
        <w:rFonts w:hint="default" w:ascii="Courier New" w:hAnsi="Courier New" w:cs="Courier New"/>
      </w:rPr>
    </w:lvl>
    <w:lvl w:ilvl="2" w:tplc="08090005" w:tentative="1">
      <w:start w:val="1"/>
      <w:numFmt w:val="bullet"/>
      <w:lvlText w:val=""/>
      <w:lvlJc w:val="left"/>
      <w:pPr>
        <w:ind w:left="2170" w:hanging="360"/>
      </w:pPr>
      <w:rPr>
        <w:rFonts w:hint="default" w:ascii="Wingdings" w:hAnsi="Wingdings"/>
      </w:rPr>
    </w:lvl>
    <w:lvl w:ilvl="3" w:tplc="08090001" w:tentative="1">
      <w:start w:val="1"/>
      <w:numFmt w:val="bullet"/>
      <w:lvlText w:val=""/>
      <w:lvlJc w:val="left"/>
      <w:pPr>
        <w:ind w:left="2890" w:hanging="360"/>
      </w:pPr>
      <w:rPr>
        <w:rFonts w:hint="default" w:ascii="Symbol" w:hAnsi="Symbol"/>
      </w:rPr>
    </w:lvl>
    <w:lvl w:ilvl="4" w:tplc="08090003" w:tentative="1">
      <w:start w:val="1"/>
      <w:numFmt w:val="bullet"/>
      <w:lvlText w:val="o"/>
      <w:lvlJc w:val="left"/>
      <w:pPr>
        <w:ind w:left="3610" w:hanging="360"/>
      </w:pPr>
      <w:rPr>
        <w:rFonts w:hint="default" w:ascii="Courier New" w:hAnsi="Courier New" w:cs="Courier New"/>
      </w:rPr>
    </w:lvl>
    <w:lvl w:ilvl="5" w:tplc="08090005" w:tentative="1">
      <w:start w:val="1"/>
      <w:numFmt w:val="bullet"/>
      <w:lvlText w:val=""/>
      <w:lvlJc w:val="left"/>
      <w:pPr>
        <w:ind w:left="4330" w:hanging="360"/>
      </w:pPr>
      <w:rPr>
        <w:rFonts w:hint="default" w:ascii="Wingdings" w:hAnsi="Wingdings"/>
      </w:rPr>
    </w:lvl>
    <w:lvl w:ilvl="6" w:tplc="08090001" w:tentative="1">
      <w:start w:val="1"/>
      <w:numFmt w:val="bullet"/>
      <w:lvlText w:val=""/>
      <w:lvlJc w:val="left"/>
      <w:pPr>
        <w:ind w:left="5050" w:hanging="360"/>
      </w:pPr>
      <w:rPr>
        <w:rFonts w:hint="default" w:ascii="Symbol" w:hAnsi="Symbol"/>
      </w:rPr>
    </w:lvl>
    <w:lvl w:ilvl="7" w:tplc="08090003" w:tentative="1">
      <w:start w:val="1"/>
      <w:numFmt w:val="bullet"/>
      <w:lvlText w:val="o"/>
      <w:lvlJc w:val="left"/>
      <w:pPr>
        <w:ind w:left="5770" w:hanging="360"/>
      </w:pPr>
      <w:rPr>
        <w:rFonts w:hint="default" w:ascii="Courier New" w:hAnsi="Courier New" w:cs="Courier New"/>
      </w:rPr>
    </w:lvl>
    <w:lvl w:ilvl="8" w:tplc="08090005" w:tentative="1">
      <w:start w:val="1"/>
      <w:numFmt w:val="bullet"/>
      <w:lvlText w:val=""/>
      <w:lvlJc w:val="left"/>
      <w:pPr>
        <w:ind w:left="6490" w:hanging="360"/>
      </w:pPr>
      <w:rPr>
        <w:rFonts w:hint="default" w:ascii="Wingdings" w:hAnsi="Wingdings"/>
      </w:rPr>
    </w:lvl>
  </w:abstractNum>
  <w:abstractNum w:abstractNumId="12" w15:restartNumberingAfterBreak="0">
    <w:nsid w:val="6D6460E8"/>
    <w:multiLevelType w:val="hybridMultilevel"/>
    <w:tmpl w:val="CBC8679E"/>
    <w:lvl w:ilvl="0" w:tplc="08090001">
      <w:start w:val="1"/>
      <w:numFmt w:val="bullet"/>
      <w:lvlText w:val=""/>
      <w:lvlJc w:val="left"/>
      <w:pPr>
        <w:ind w:left="725" w:hanging="360"/>
      </w:pPr>
      <w:rPr>
        <w:rFonts w:hint="default" w:ascii="Symbol" w:hAnsi="Symbol"/>
      </w:rPr>
    </w:lvl>
    <w:lvl w:ilvl="1" w:tplc="08090003" w:tentative="1">
      <w:start w:val="1"/>
      <w:numFmt w:val="bullet"/>
      <w:lvlText w:val="o"/>
      <w:lvlJc w:val="left"/>
      <w:pPr>
        <w:ind w:left="1445" w:hanging="360"/>
      </w:pPr>
      <w:rPr>
        <w:rFonts w:hint="default" w:ascii="Courier New" w:hAnsi="Courier New" w:cs="Courier New"/>
      </w:rPr>
    </w:lvl>
    <w:lvl w:ilvl="2" w:tplc="08090005" w:tentative="1">
      <w:start w:val="1"/>
      <w:numFmt w:val="bullet"/>
      <w:lvlText w:val=""/>
      <w:lvlJc w:val="left"/>
      <w:pPr>
        <w:ind w:left="2165" w:hanging="360"/>
      </w:pPr>
      <w:rPr>
        <w:rFonts w:hint="default" w:ascii="Wingdings" w:hAnsi="Wingdings"/>
      </w:rPr>
    </w:lvl>
    <w:lvl w:ilvl="3" w:tplc="08090001" w:tentative="1">
      <w:start w:val="1"/>
      <w:numFmt w:val="bullet"/>
      <w:lvlText w:val=""/>
      <w:lvlJc w:val="left"/>
      <w:pPr>
        <w:ind w:left="2885" w:hanging="360"/>
      </w:pPr>
      <w:rPr>
        <w:rFonts w:hint="default" w:ascii="Symbol" w:hAnsi="Symbol"/>
      </w:rPr>
    </w:lvl>
    <w:lvl w:ilvl="4" w:tplc="08090003" w:tentative="1">
      <w:start w:val="1"/>
      <w:numFmt w:val="bullet"/>
      <w:lvlText w:val="o"/>
      <w:lvlJc w:val="left"/>
      <w:pPr>
        <w:ind w:left="3605" w:hanging="360"/>
      </w:pPr>
      <w:rPr>
        <w:rFonts w:hint="default" w:ascii="Courier New" w:hAnsi="Courier New" w:cs="Courier New"/>
      </w:rPr>
    </w:lvl>
    <w:lvl w:ilvl="5" w:tplc="08090005" w:tentative="1">
      <w:start w:val="1"/>
      <w:numFmt w:val="bullet"/>
      <w:lvlText w:val=""/>
      <w:lvlJc w:val="left"/>
      <w:pPr>
        <w:ind w:left="4325" w:hanging="360"/>
      </w:pPr>
      <w:rPr>
        <w:rFonts w:hint="default" w:ascii="Wingdings" w:hAnsi="Wingdings"/>
      </w:rPr>
    </w:lvl>
    <w:lvl w:ilvl="6" w:tplc="08090001" w:tentative="1">
      <w:start w:val="1"/>
      <w:numFmt w:val="bullet"/>
      <w:lvlText w:val=""/>
      <w:lvlJc w:val="left"/>
      <w:pPr>
        <w:ind w:left="5045" w:hanging="360"/>
      </w:pPr>
      <w:rPr>
        <w:rFonts w:hint="default" w:ascii="Symbol" w:hAnsi="Symbol"/>
      </w:rPr>
    </w:lvl>
    <w:lvl w:ilvl="7" w:tplc="08090003" w:tentative="1">
      <w:start w:val="1"/>
      <w:numFmt w:val="bullet"/>
      <w:lvlText w:val="o"/>
      <w:lvlJc w:val="left"/>
      <w:pPr>
        <w:ind w:left="5765" w:hanging="360"/>
      </w:pPr>
      <w:rPr>
        <w:rFonts w:hint="default" w:ascii="Courier New" w:hAnsi="Courier New" w:cs="Courier New"/>
      </w:rPr>
    </w:lvl>
    <w:lvl w:ilvl="8" w:tplc="08090005" w:tentative="1">
      <w:start w:val="1"/>
      <w:numFmt w:val="bullet"/>
      <w:lvlText w:val=""/>
      <w:lvlJc w:val="left"/>
      <w:pPr>
        <w:ind w:left="6485" w:hanging="360"/>
      </w:pPr>
      <w:rPr>
        <w:rFonts w:hint="default" w:ascii="Wingdings" w:hAnsi="Wingdings"/>
      </w:rPr>
    </w:lvl>
  </w:abstractNum>
  <w:abstractNum w:abstractNumId="13" w15:restartNumberingAfterBreak="0">
    <w:nsid w:val="6FD05909"/>
    <w:multiLevelType w:val="hybridMultilevel"/>
    <w:tmpl w:val="EEB09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5A164C3"/>
    <w:multiLevelType w:val="hybridMultilevel"/>
    <w:tmpl w:val="82C2E552"/>
    <w:lvl w:ilvl="0" w:tplc="08090001">
      <w:start w:val="1"/>
      <w:numFmt w:val="bullet"/>
      <w:lvlText w:val=""/>
      <w:lvlJc w:val="left"/>
      <w:pPr>
        <w:ind w:left="705"/>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3440C3A6">
      <w:start w:val="1"/>
      <w:numFmt w:val="bullet"/>
      <w:lvlText w:val="o"/>
      <w:lvlJc w:val="left"/>
      <w:pPr>
        <w:ind w:left="14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2" w:tplc="352A0300">
      <w:start w:val="1"/>
      <w:numFmt w:val="bullet"/>
      <w:lvlText w:val="▪"/>
      <w:lvlJc w:val="left"/>
      <w:pPr>
        <w:ind w:left="21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3" w:tplc="57FA6362">
      <w:start w:val="1"/>
      <w:numFmt w:val="bullet"/>
      <w:lvlText w:val="•"/>
      <w:lvlJc w:val="left"/>
      <w:pPr>
        <w:ind w:left="28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4" w:tplc="FC1EC39A">
      <w:start w:val="1"/>
      <w:numFmt w:val="bullet"/>
      <w:lvlText w:val="o"/>
      <w:lvlJc w:val="left"/>
      <w:pPr>
        <w:ind w:left="360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5" w:tplc="94E6BCE2">
      <w:start w:val="1"/>
      <w:numFmt w:val="bullet"/>
      <w:lvlText w:val="▪"/>
      <w:lvlJc w:val="left"/>
      <w:pPr>
        <w:ind w:left="432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6" w:tplc="A42CA348">
      <w:start w:val="1"/>
      <w:numFmt w:val="bullet"/>
      <w:lvlText w:val="•"/>
      <w:lvlJc w:val="left"/>
      <w:pPr>
        <w:ind w:left="504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7" w:tplc="A9546A72">
      <w:start w:val="1"/>
      <w:numFmt w:val="bullet"/>
      <w:lvlText w:val="o"/>
      <w:lvlJc w:val="left"/>
      <w:pPr>
        <w:ind w:left="576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lvl w:ilvl="8" w:tplc="334E8512">
      <w:start w:val="1"/>
      <w:numFmt w:val="bullet"/>
      <w:lvlText w:val="▪"/>
      <w:lvlJc w:val="left"/>
      <w:pPr>
        <w:ind w:left="6480"/>
      </w:pPr>
      <w:rPr>
        <w:rFonts w:ascii="Wingdings" w:hAnsi="Wingdings" w:eastAsia="Wingdings" w:cs="Wingdings"/>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7DDD6A30"/>
    <w:multiLevelType w:val="hybridMultilevel"/>
    <w:tmpl w:val="F9664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DE8040C"/>
    <w:multiLevelType w:val="hybridMultilevel"/>
    <w:tmpl w:val="D338C29E"/>
    <w:lvl w:ilvl="0" w:tplc="08090001">
      <w:start w:val="1"/>
      <w:numFmt w:val="bullet"/>
      <w:lvlText w:val=""/>
      <w:lvlJc w:val="left"/>
      <w:pPr>
        <w:ind w:left="725" w:hanging="360"/>
      </w:pPr>
      <w:rPr>
        <w:rFonts w:hint="default" w:ascii="Symbol" w:hAnsi="Symbol"/>
      </w:rPr>
    </w:lvl>
    <w:lvl w:ilvl="1" w:tplc="08090003" w:tentative="1">
      <w:start w:val="1"/>
      <w:numFmt w:val="bullet"/>
      <w:lvlText w:val="o"/>
      <w:lvlJc w:val="left"/>
      <w:pPr>
        <w:ind w:left="1445" w:hanging="360"/>
      </w:pPr>
      <w:rPr>
        <w:rFonts w:hint="default" w:ascii="Courier New" w:hAnsi="Courier New" w:cs="Courier New"/>
      </w:rPr>
    </w:lvl>
    <w:lvl w:ilvl="2" w:tplc="08090005" w:tentative="1">
      <w:start w:val="1"/>
      <w:numFmt w:val="bullet"/>
      <w:lvlText w:val=""/>
      <w:lvlJc w:val="left"/>
      <w:pPr>
        <w:ind w:left="2165" w:hanging="360"/>
      </w:pPr>
      <w:rPr>
        <w:rFonts w:hint="default" w:ascii="Wingdings" w:hAnsi="Wingdings"/>
      </w:rPr>
    </w:lvl>
    <w:lvl w:ilvl="3" w:tplc="08090001" w:tentative="1">
      <w:start w:val="1"/>
      <w:numFmt w:val="bullet"/>
      <w:lvlText w:val=""/>
      <w:lvlJc w:val="left"/>
      <w:pPr>
        <w:ind w:left="2885" w:hanging="360"/>
      </w:pPr>
      <w:rPr>
        <w:rFonts w:hint="default" w:ascii="Symbol" w:hAnsi="Symbol"/>
      </w:rPr>
    </w:lvl>
    <w:lvl w:ilvl="4" w:tplc="08090003" w:tentative="1">
      <w:start w:val="1"/>
      <w:numFmt w:val="bullet"/>
      <w:lvlText w:val="o"/>
      <w:lvlJc w:val="left"/>
      <w:pPr>
        <w:ind w:left="3605" w:hanging="360"/>
      </w:pPr>
      <w:rPr>
        <w:rFonts w:hint="default" w:ascii="Courier New" w:hAnsi="Courier New" w:cs="Courier New"/>
      </w:rPr>
    </w:lvl>
    <w:lvl w:ilvl="5" w:tplc="08090005" w:tentative="1">
      <w:start w:val="1"/>
      <w:numFmt w:val="bullet"/>
      <w:lvlText w:val=""/>
      <w:lvlJc w:val="left"/>
      <w:pPr>
        <w:ind w:left="4325" w:hanging="360"/>
      </w:pPr>
      <w:rPr>
        <w:rFonts w:hint="default" w:ascii="Wingdings" w:hAnsi="Wingdings"/>
      </w:rPr>
    </w:lvl>
    <w:lvl w:ilvl="6" w:tplc="08090001" w:tentative="1">
      <w:start w:val="1"/>
      <w:numFmt w:val="bullet"/>
      <w:lvlText w:val=""/>
      <w:lvlJc w:val="left"/>
      <w:pPr>
        <w:ind w:left="5045" w:hanging="360"/>
      </w:pPr>
      <w:rPr>
        <w:rFonts w:hint="default" w:ascii="Symbol" w:hAnsi="Symbol"/>
      </w:rPr>
    </w:lvl>
    <w:lvl w:ilvl="7" w:tplc="08090003" w:tentative="1">
      <w:start w:val="1"/>
      <w:numFmt w:val="bullet"/>
      <w:lvlText w:val="o"/>
      <w:lvlJc w:val="left"/>
      <w:pPr>
        <w:ind w:left="5765" w:hanging="360"/>
      </w:pPr>
      <w:rPr>
        <w:rFonts w:hint="default" w:ascii="Courier New" w:hAnsi="Courier New" w:cs="Courier New"/>
      </w:rPr>
    </w:lvl>
    <w:lvl w:ilvl="8" w:tplc="08090005" w:tentative="1">
      <w:start w:val="1"/>
      <w:numFmt w:val="bullet"/>
      <w:lvlText w:val=""/>
      <w:lvlJc w:val="left"/>
      <w:pPr>
        <w:ind w:left="6485" w:hanging="360"/>
      </w:pPr>
      <w:rPr>
        <w:rFonts w:hint="default" w:ascii="Wingdings" w:hAnsi="Wingdings"/>
      </w:rPr>
    </w:lvl>
  </w:abstractNum>
  <w:num w:numId="1" w16cid:durableId="113140037">
    <w:abstractNumId w:val="13"/>
  </w:num>
  <w:num w:numId="2" w16cid:durableId="1412314788">
    <w:abstractNumId w:val="16"/>
  </w:num>
  <w:num w:numId="3" w16cid:durableId="1492788447">
    <w:abstractNumId w:val="5"/>
  </w:num>
  <w:num w:numId="4" w16cid:durableId="1848906882">
    <w:abstractNumId w:val="11"/>
  </w:num>
  <w:num w:numId="5" w16cid:durableId="1929538945">
    <w:abstractNumId w:val="6"/>
  </w:num>
  <w:num w:numId="6" w16cid:durableId="2031175813">
    <w:abstractNumId w:val="8"/>
  </w:num>
  <w:num w:numId="7" w16cid:durableId="215552767">
    <w:abstractNumId w:val="2"/>
  </w:num>
  <w:num w:numId="8" w16cid:durableId="290064792">
    <w:abstractNumId w:val="7"/>
  </w:num>
  <w:num w:numId="9" w16cid:durableId="363405507">
    <w:abstractNumId w:val="1"/>
  </w:num>
  <w:num w:numId="10" w16cid:durableId="398985198">
    <w:abstractNumId w:val="10"/>
  </w:num>
  <w:num w:numId="11" w16cid:durableId="424813417">
    <w:abstractNumId w:val="4"/>
  </w:num>
  <w:num w:numId="12" w16cid:durableId="612902032">
    <w:abstractNumId w:val="0"/>
  </w:num>
  <w:num w:numId="13" w16cid:durableId="708997438">
    <w:abstractNumId w:val="3"/>
  </w:num>
  <w:num w:numId="14" w16cid:durableId="734816855">
    <w:abstractNumId w:val="9"/>
  </w:num>
  <w:num w:numId="15" w16cid:durableId="761800759">
    <w:abstractNumId w:val="12"/>
  </w:num>
  <w:num w:numId="16" w16cid:durableId="783115533">
    <w:abstractNumId w:val="15"/>
  </w:num>
  <w:num w:numId="17" w16cid:durableId="91674963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CF"/>
    <w:rsid w:val="000159B8"/>
    <w:rsid w:val="00036E73"/>
    <w:rsid w:val="00043C6E"/>
    <w:rsid w:val="00060981"/>
    <w:rsid w:val="00062404"/>
    <w:rsid w:val="00064260"/>
    <w:rsid w:val="00065214"/>
    <w:rsid w:val="0007187D"/>
    <w:rsid w:val="00080DD4"/>
    <w:rsid w:val="00081CBA"/>
    <w:rsid w:val="00082207"/>
    <w:rsid w:val="0009332F"/>
    <w:rsid w:val="00096023"/>
    <w:rsid w:val="000C1FBD"/>
    <w:rsid w:val="000C3B39"/>
    <w:rsid w:val="00113370"/>
    <w:rsid w:val="00151DC5"/>
    <w:rsid w:val="001541A6"/>
    <w:rsid w:val="00161E6F"/>
    <w:rsid w:val="00165BC3"/>
    <w:rsid w:val="00173666"/>
    <w:rsid w:val="001742A2"/>
    <w:rsid w:val="001931AC"/>
    <w:rsid w:val="00197CBE"/>
    <w:rsid w:val="001B0BF5"/>
    <w:rsid w:val="001B4D7D"/>
    <w:rsid w:val="001C7805"/>
    <w:rsid w:val="001D5FE1"/>
    <w:rsid w:val="001E3E5B"/>
    <w:rsid w:val="001E5017"/>
    <w:rsid w:val="001F1E28"/>
    <w:rsid w:val="00201749"/>
    <w:rsid w:val="002017D3"/>
    <w:rsid w:val="002018C1"/>
    <w:rsid w:val="0020254B"/>
    <w:rsid w:val="00222879"/>
    <w:rsid w:val="00224D28"/>
    <w:rsid w:val="00224FA7"/>
    <w:rsid w:val="00226BC9"/>
    <w:rsid w:val="00241D30"/>
    <w:rsid w:val="00252259"/>
    <w:rsid w:val="00260A6E"/>
    <w:rsid w:val="002667BC"/>
    <w:rsid w:val="00284D91"/>
    <w:rsid w:val="00284E53"/>
    <w:rsid w:val="00296737"/>
    <w:rsid w:val="00296DB5"/>
    <w:rsid w:val="002A3C0F"/>
    <w:rsid w:val="002C215F"/>
    <w:rsid w:val="002D0EE1"/>
    <w:rsid w:val="002E010D"/>
    <w:rsid w:val="002F0ECF"/>
    <w:rsid w:val="0030550D"/>
    <w:rsid w:val="00346D65"/>
    <w:rsid w:val="0036659B"/>
    <w:rsid w:val="003710DF"/>
    <w:rsid w:val="0039277F"/>
    <w:rsid w:val="003E1133"/>
    <w:rsid w:val="004153F0"/>
    <w:rsid w:val="004201A9"/>
    <w:rsid w:val="0044047F"/>
    <w:rsid w:val="00442E3A"/>
    <w:rsid w:val="00461A5E"/>
    <w:rsid w:val="004B63F5"/>
    <w:rsid w:val="004C6690"/>
    <w:rsid w:val="00505312"/>
    <w:rsid w:val="005232B9"/>
    <w:rsid w:val="0052527E"/>
    <w:rsid w:val="005376EC"/>
    <w:rsid w:val="00554C67"/>
    <w:rsid w:val="005720F3"/>
    <w:rsid w:val="00572A1C"/>
    <w:rsid w:val="005A5576"/>
    <w:rsid w:val="005B0A68"/>
    <w:rsid w:val="005C4627"/>
    <w:rsid w:val="005C6EC7"/>
    <w:rsid w:val="005D2D0D"/>
    <w:rsid w:val="005E026F"/>
    <w:rsid w:val="005F30AC"/>
    <w:rsid w:val="005FB731"/>
    <w:rsid w:val="0061517A"/>
    <w:rsid w:val="006344FD"/>
    <w:rsid w:val="00647B17"/>
    <w:rsid w:val="00683DE9"/>
    <w:rsid w:val="0069486E"/>
    <w:rsid w:val="006A04C2"/>
    <w:rsid w:val="006B6A19"/>
    <w:rsid w:val="006C247B"/>
    <w:rsid w:val="006C4647"/>
    <w:rsid w:val="006F0243"/>
    <w:rsid w:val="00731961"/>
    <w:rsid w:val="00731B27"/>
    <w:rsid w:val="00741807"/>
    <w:rsid w:val="007559A0"/>
    <w:rsid w:val="0078135A"/>
    <w:rsid w:val="007839DA"/>
    <w:rsid w:val="00791E2F"/>
    <w:rsid w:val="00794287"/>
    <w:rsid w:val="007B22FC"/>
    <w:rsid w:val="007C5A7A"/>
    <w:rsid w:val="007D7FB3"/>
    <w:rsid w:val="007F33E5"/>
    <w:rsid w:val="00800AFB"/>
    <w:rsid w:val="008118BC"/>
    <w:rsid w:val="00820547"/>
    <w:rsid w:val="0082267A"/>
    <w:rsid w:val="00832400"/>
    <w:rsid w:val="00857B9D"/>
    <w:rsid w:val="00870E6F"/>
    <w:rsid w:val="00884241"/>
    <w:rsid w:val="008844FF"/>
    <w:rsid w:val="00887CE2"/>
    <w:rsid w:val="008941EF"/>
    <w:rsid w:val="0089427E"/>
    <w:rsid w:val="008C4916"/>
    <w:rsid w:val="008E61EB"/>
    <w:rsid w:val="008F2B5B"/>
    <w:rsid w:val="008F50A0"/>
    <w:rsid w:val="00900A17"/>
    <w:rsid w:val="00925F2B"/>
    <w:rsid w:val="009303D1"/>
    <w:rsid w:val="00931F82"/>
    <w:rsid w:val="00937807"/>
    <w:rsid w:val="0096323D"/>
    <w:rsid w:val="00982448"/>
    <w:rsid w:val="009905FD"/>
    <w:rsid w:val="0099610D"/>
    <w:rsid w:val="009A1746"/>
    <w:rsid w:val="009D505D"/>
    <w:rsid w:val="00A51303"/>
    <w:rsid w:val="00A95E2C"/>
    <w:rsid w:val="00AB78F0"/>
    <w:rsid w:val="00AE427D"/>
    <w:rsid w:val="00AE6D05"/>
    <w:rsid w:val="00B3045B"/>
    <w:rsid w:val="00B53AE3"/>
    <w:rsid w:val="00B92703"/>
    <w:rsid w:val="00B95A4E"/>
    <w:rsid w:val="00B966FD"/>
    <w:rsid w:val="00B9734E"/>
    <w:rsid w:val="00BD1C48"/>
    <w:rsid w:val="00C0253D"/>
    <w:rsid w:val="00C032F8"/>
    <w:rsid w:val="00C03685"/>
    <w:rsid w:val="00C3277E"/>
    <w:rsid w:val="00C52FF9"/>
    <w:rsid w:val="00C7160D"/>
    <w:rsid w:val="00C91985"/>
    <w:rsid w:val="00C965DA"/>
    <w:rsid w:val="00CB1792"/>
    <w:rsid w:val="00CC28E1"/>
    <w:rsid w:val="00CC4D6E"/>
    <w:rsid w:val="00D33C4F"/>
    <w:rsid w:val="00D611C2"/>
    <w:rsid w:val="00D627D0"/>
    <w:rsid w:val="00D627EA"/>
    <w:rsid w:val="00D92FE8"/>
    <w:rsid w:val="00DB3BB7"/>
    <w:rsid w:val="00DC7FFC"/>
    <w:rsid w:val="00DE1550"/>
    <w:rsid w:val="00DE7737"/>
    <w:rsid w:val="00E10FAC"/>
    <w:rsid w:val="00E16D1F"/>
    <w:rsid w:val="00E233D1"/>
    <w:rsid w:val="00E2468A"/>
    <w:rsid w:val="00E5070E"/>
    <w:rsid w:val="00E570CB"/>
    <w:rsid w:val="00E669E1"/>
    <w:rsid w:val="00EB1433"/>
    <w:rsid w:val="00ED2E97"/>
    <w:rsid w:val="00ED35C8"/>
    <w:rsid w:val="00ED791D"/>
    <w:rsid w:val="00ED7ABA"/>
    <w:rsid w:val="00EE326F"/>
    <w:rsid w:val="00EE4782"/>
    <w:rsid w:val="00F1642A"/>
    <w:rsid w:val="00F221DA"/>
    <w:rsid w:val="00F236B8"/>
    <w:rsid w:val="00F5167D"/>
    <w:rsid w:val="00FA08CC"/>
    <w:rsid w:val="00FD275D"/>
    <w:rsid w:val="01BE2F43"/>
    <w:rsid w:val="0542308F"/>
    <w:rsid w:val="05B064AC"/>
    <w:rsid w:val="083E5C71"/>
    <w:rsid w:val="0CBEBEF2"/>
    <w:rsid w:val="10B1E429"/>
    <w:rsid w:val="134676BE"/>
    <w:rsid w:val="19DDB126"/>
    <w:rsid w:val="1A97C61B"/>
    <w:rsid w:val="1BF12319"/>
    <w:rsid w:val="1FBD2DE4"/>
    <w:rsid w:val="206B874C"/>
    <w:rsid w:val="243662D6"/>
    <w:rsid w:val="299B04E7"/>
    <w:rsid w:val="2B101B7A"/>
    <w:rsid w:val="2D11F309"/>
    <w:rsid w:val="2D4B56E3"/>
    <w:rsid w:val="2F8578D3"/>
    <w:rsid w:val="31158FEE"/>
    <w:rsid w:val="3335E155"/>
    <w:rsid w:val="337FBEF2"/>
    <w:rsid w:val="34B72B64"/>
    <w:rsid w:val="39A338D6"/>
    <w:rsid w:val="3AFF9E33"/>
    <w:rsid w:val="3C2C36E5"/>
    <w:rsid w:val="3D899F3D"/>
    <w:rsid w:val="3E3EEBFB"/>
    <w:rsid w:val="4039410D"/>
    <w:rsid w:val="4098E146"/>
    <w:rsid w:val="47DA04D9"/>
    <w:rsid w:val="4861F5DC"/>
    <w:rsid w:val="4AB31E59"/>
    <w:rsid w:val="4C3840D6"/>
    <w:rsid w:val="4EE0B18E"/>
    <w:rsid w:val="523B500A"/>
    <w:rsid w:val="524524E0"/>
    <w:rsid w:val="52B1A3CB"/>
    <w:rsid w:val="5685176C"/>
    <w:rsid w:val="56C04453"/>
    <w:rsid w:val="57B8972E"/>
    <w:rsid w:val="5CBF1D8D"/>
    <w:rsid w:val="5DF14181"/>
    <w:rsid w:val="5EE4D358"/>
    <w:rsid w:val="5F0F715C"/>
    <w:rsid w:val="5F5051DD"/>
    <w:rsid w:val="64547164"/>
    <w:rsid w:val="69F33E9B"/>
    <w:rsid w:val="6A188498"/>
    <w:rsid w:val="6EDAD07B"/>
    <w:rsid w:val="7391BD8D"/>
    <w:rsid w:val="7403C26B"/>
    <w:rsid w:val="741643F7"/>
    <w:rsid w:val="75941A15"/>
    <w:rsid w:val="774381C0"/>
    <w:rsid w:val="7819E4EC"/>
    <w:rsid w:val="7BF992C0"/>
    <w:rsid w:val="7E9DE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23A8E0"/>
  <w15:chartTrackingRefBased/>
  <w15:docId w15:val="{DC101B06-4F11-45F9-9436-1D7D191753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ECF"/>
    <w:pPr>
      <w:spacing w:after="5" w:line="250" w:lineRule="auto"/>
      <w:ind w:left="10" w:hanging="5"/>
    </w:pPr>
    <w:rPr>
      <w:rFonts w:ascii="Calibri" w:hAnsi="Calibri" w:eastAsia="Calibri" w:cs="Calibri"/>
      <w:color w:val="000000"/>
      <w:lang w:eastAsia="en-GB"/>
    </w:rPr>
  </w:style>
  <w:style w:type="paragraph" w:styleId="Heading1">
    <w:name w:val="heading 1"/>
    <w:basedOn w:val="Normal"/>
    <w:next w:val="Normal"/>
    <w:link w:val="Heading1Char"/>
    <w:uiPriority w:val="9"/>
    <w:qFormat/>
    <w:rsid w:val="002F0EC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0EC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E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F0E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2F0E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0E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0E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0E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0E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0E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0E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0ECF"/>
    <w:rPr>
      <w:rFonts w:eastAsiaTheme="majorEastAsia" w:cstheme="majorBidi"/>
      <w:color w:val="272727" w:themeColor="text1" w:themeTint="D8"/>
    </w:rPr>
  </w:style>
  <w:style w:type="paragraph" w:styleId="Title">
    <w:name w:val="Title"/>
    <w:basedOn w:val="Normal"/>
    <w:next w:val="Normal"/>
    <w:link w:val="TitleChar"/>
    <w:uiPriority w:val="10"/>
    <w:qFormat/>
    <w:rsid w:val="002F0E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0E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0ECF"/>
    <w:pPr>
      <w:numPr>
        <w:ilvl w:val="1"/>
      </w:numPr>
      <w:ind w:left="10" w:hanging="5"/>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0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ECF"/>
    <w:pPr>
      <w:spacing w:before="160"/>
      <w:jc w:val="center"/>
    </w:pPr>
    <w:rPr>
      <w:i/>
      <w:iCs/>
      <w:color w:val="404040" w:themeColor="text1" w:themeTint="BF"/>
    </w:rPr>
  </w:style>
  <w:style w:type="character" w:styleId="QuoteChar" w:customStyle="1">
    <w:name w:val="Quote Char"/>
    <w:basedOn w:val="DefaultParagraphFont"/>
    <w:link w:val="Quote"/>
    <w:uiPriority w:val="29"/>
    <w:rsid w:val="002F0ECF"/>
    <w:rPr>
      <w:i/>
      <w:iCs/>
      <w:color w:val="404040" w:themeColor="text1" w:themeTint="BF"/>
    </w:rPr>
  </w:style>
  <w:style w:type="paragraph" w:styleId="ListParagraph">
    <w:name w:val="List Paragraph"/>
    <w:basedOn w:val="Normal"/>
    <w:uiPriority w:val="34"/>
    <w:qFormat/>
    <w:rsid w:val="002F0ECF"/>
    <w:pPr>
      <w:ind w:left="720"/>
      <w:contextualSpacing/>
    </w:pPr>
  </w:style>
  <w:style w:type="character" w:styleId="IntenseEmphasis">
    <w:name w:val="Intense Emphasis"/>
    <w:basedOn w:val="DefaultParagraphFont"/>
    <w:uiPriority w:val="21"/>
    <w:qFormat/>
    <w:rsid w:val="002F0ECF"/>
    <w:rPr>
      <w:i/>
      <w:iCs/>
      <w:color w:val="0F4761" w:themeColor="accent1" w:themeShade="BF"/>
    </w:rPr>
  </w:style>
  <w:style w:type="paragraph" w:styleId="IntenseQuote">
    <w:name w:val="Intense Quote"/>
    <w:basedOn w:val="Normal"/>
    <w:next w:val="Normal"/>
    <w:link w:val="IntenseQuoteChar"/>
    <w:uiPriority w:val="30"/>
    <w:qFormat/>
    <w:rsid w:val="002F0E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0ECF"/>
    <w:rPr>
      <w:i/>
      <w:iCs/>
      <w:color w:val="0F4761" w:themeColor="accent1" w:themeShade="BF"/>
    </w:rPr>
  </w:style>
  <w:style w:type="character" w:styleId="IntenseReference">
    <w:name w:val="Intense Reference"/>
    <w:basedOn w:val="DefaultParagraphFont"/>
    <w:uiPriority w:val="32"/>
    <w:qFormat/>
    <w:rsid w:val="002F0ECF"/>
    <w:rPr>
      <w:b/>
      <w:bCs/>
      <w:smallCaps/>
      <w:color w:val="0F4761" w:themeColor="accent1" w:themeShade="BF"/>
      <w:spacing w:val="5"/>
    </w:rPr>
  </w:style>
  <w:style w:type="table" w:styleId="TableGrid" w:customStyle="1">
    <w:name w:val="TableGrid"/>
    <w:rsid w:val="002F0ECF"/>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2F0ECF"/>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2F0ECF"/>
    <w:rPr>
      <w:sz w:val="16"/>
      <w:szCs w:val="16"/>
    </w:rPr>
  </w:style>
  <w:style w:type="paragraph" w:styleId="CommentText">
    <w:name w:val="Comment Text"/>
    <w:basedOn w:val="Normal"/>
    <w:link w:val="CommentTextChar"/>
    <w:uiPriority w:val="99"/>
    <w:unhideWhenUsed/>
    <w:rsid w:val="002F0ECF"/>
    <w:pPr>
      <w:spacing w:line="240" w:lineRule="auto"/>
    </w:pPr>
    <w:rPr>
      <w:sz w:val="20"/>
      <w:szCs w:val="20"/>
    </w:rPr>
  </w:style>
  <w:style w:type="character" w:styleId="CommentTextChar" w:customStyle="1">
    <w:name w:val="Comment Text Char"/>
    <w:basedOn w:val="DefaultParagraphFont"/>
    <w:link w:val="CommentText"/>
    <w:uiPriority w:val="99"/>
    <w:rsid w:val="002F0ECF"/>
    <w:rPr>
      <w:rFonts w:ascii="Calibri" w:hAnsi="Calibri" w:eastAsia="Calibri" w:cs="Calibri"/>
      <w:color w:val="000000"/>
      <w:sz w:val="20"/>
      <w:szCs w:val="20"/>
      <w:lang w:eastAsia="en-GB"/>
    </w:rPr>
  </w:style>
  <w:style w:type="table" w:styleId="ListTable2-Accent4">
    <w:name w:val="List Table 2 Accent 4"/>
    <w:basedOn w:val="TableNormal"/>
    <w:uiPriority w:val="47"/>
    <w:rsid w:val="008E61EB"/>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semiHidden/>
    <w:unhideWhenUsed/>
    <w:rsid w:val="00E10FA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10FAC"/>
    <w:rPr>
      <w:rFonts w:ascii="Calibri" w:hAnsi="Calibri" w:eastAsia="Calibri" w:cs="Calibri"/>
      <w:color w:val="000000"/>
      <w:lang w:eastAsia="en-GB"/>
    </w:rPr>
  </w:style>
  <w:style w:type="paragraph" w:styleId="Footer">
    <w:name w:val="footer"/>
    <w:basedOn w:val="Normal"/>
    <w:link w:val="FooterChar"/>
    <w:uiPriority w:val="99"/>
    <w:semiHidden/>
    <w:unhideWhenUsed/>
    <w:rsid w:val="00E10FA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E10FAC"/>
    <w:rPr>
      <w:rFonts w:ascii="Calibri" w:hAnsi="Calibri" w:eastAsia="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file:///C:\Users\Adam.Price\AppData\Local\Temp\4ac40657-a77d-4b86-8555-96fed4cda0d7_Strawberry_Lane_School_Logo.zip.0d7\Strawberry_Lane_School_Logo\Strawberry_Lane_School_Logo_Final.png"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BC35DBB4DC449AA2E263A0B5F6636" ma:contentTypeVersion="11" ma:contentTypeDescription="Create a new document." ma:contentTypeScope="" ma:versionID="9c9348688d7c98920bab4d0b74f774a1">
  <xsd:schema xmlns:xsd="http://www.w3.org/2001/XMLSchema" xmlns:xs="http://www.w3.org/2001/XMLSchema" xmlns:p="http://schemas.microsoft.com/office/2006/metadata/properties" xmlns:ns2="376276c7-9d0c-4d07-87fb-b2ba40bba93a" xmlns:ns3="df3a7207-5e50-4b2f-86a0-5899dde0429e" targetNamespace="http://schemas.microsoft.com/office/2006/metadata/properties" ma:root="true" ma:fieldsID="4cbf3236792d8e88f915e61249d6547a" ns2:_="" ns3:_="">
    <xsd:import namespace="376276c7-9d0c-4d07-87fb-b2ba40bba93a"/>
    <xsd:import namespace="df3a7207-5e50-4b2f-86a0-5899dde04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76c7-9d0c-4d07-87fb-b2ba40bba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a7207-5e50-4b2f-86a0-5899dde042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e2a06a-d1b3-4552-a3e1-de795d756e41}" ma:internalName="TaxCatchAll" ma:showField="CatchAllData" ma:web="df3a7207-5e50-4b2f-86a0-5899dde0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a7207-5e50-4b2f-86a0-5899dde0429e" xsi:nil="true"/>
    <lcf76f155ced4ddcb4097134ff3c332f xmlns="376276c7-9d0c-4d07-87fb-b2ba40bba9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FC76A-5D4F-4E93-8909-F09C9E031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76c7-9d0c-4d07-87fb-b2ba40bba93a"/>
    <ds:schemaRef ds:uri="df3a7207-5e50-4b2f-86a0-5899dde0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4FAE9-AE73-4E03-A56D-BA96A6CE3B9D}">
  <ds:schemaRefs>
    <ds:schemaRef ds:uri="http://schemas.microsoft.com/sharepoint/v3/contenttype/forms"/>
  </ds:schemaRefs>
</ds:datastoreItem>
</file>

<file path=customXml/itemProps3.xml><?xml version="1.0" encoding="utf-8"?>
<ds:datastoreItem xmlns:ds="http://schemas.openxmlformats.org/officeDocument/2006/customXml" ds:itemID="{0A511DC9-8815-4EB0-9B89-D3EEEC818A0D}">
  <ds:schemaRefs>
    <ds:schemaRef ds:uri="http://schemas.microsoft.com/office/2006/metadata/properties"/>
    <ds:schemaRef ds:uri="http://schemas.microsoft.com/office/infopath/2007/PartnerControls"/>
    <ds:schemaRef ds:uri="df3a7207-5e50-4b2f-86a0-5899dde0429e"/>
    <ds:schemaRef ds:uri="376276c7-9d0c-4d07-87fb-b2ba40bba9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Outcomes First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Price (Strawberry Lane)</dc:creator>
  <keywords/>
  <dc:description/>
  <lastModifiedBy>Jen Brownsell (Strawberry Lane School)</lastModifiedBy>
  <revision>7</revision>
  <lastPrinted>2025-04-01T14:47:00.0000000Z</lastPrinted>
  <dcterms:created xsi:type="dcterms:W3CDTF">2026-05-06T15:28:00.0000000Z</dcterms:created>
  <dcterms:modified xsi:type="dcterms:W3CDTF">2026-05-22T11:01:05.1710339Z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0x010100DB0BC35DBB4DC449AA2E263A0B5F6636</vt:lpwstr>
  </property>
  <property fmtid="{D5CDD505-2E9C-101B-9397-08002B2CF9AE}" pid="3" name="MediaServiceImageTags">
    <vt:lpwstr/>
  </property>
</Properties>
</file>